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90751">
      <w:pPr>
        <w:keepNext w:val="0"/>
        <w:keepLines w:val="0"/>
        <w:pageBreakBefore w:val="0"/>
        <w:widowControl/>
        <w:tabs>
          <w:tab w:val="left" w:pos="4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  <w:bookmarkStart w:id="0" w:name="_GoBack"/>
      <w:bookmarkEnd w:id="0"/>
    </w:p>
    <w:p w14:paraId="25E246F0">
      <w:pPr>
        <w:keepNext w:val="0"/>
        <w:keepLines w:val="0"/>
        <w:pageBreakBefore w:val="0"/>
        <w:widowControl/>
        <w:tabs>
          <w:tab w:val="left" w:pos="4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参会代表回执表</w:t>
      </w:r>
    </w:p>
    <w:p w14:paraId="531B5B3F">
      <w:pPr>
        <w:keepNext w:val="0"/>
        <w:keepLines w:val="0"/>
        <w:pageBreakBefore w:val="0"/>
        <w:widowControl/>
        <w:tabs>
          <w:tab w:val="left" w:pos="4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 w14:paraId="45F795EF">
      <w:pPr>
        <w:keepNext w:val="0"/>
        <w:keepLines w:val="0"/>
        <w:pageBreakBefore w:val="0"/>
        <w:widowControl/>
        <w:tabs>
          <w:tab w:val="left" w:pos="4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039" w:leftChars="-495" w:right="-1159" w:rightChars="-552" w:firstLine="0" w:firstLineChars="0"/>
        <w:jc w:val="both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因涉及提前运送牌匾至会场，请代表务必在规定时间内（2025年4月9日下班之前）及时填报此表发送至邮箱：</w:t>
      </w:r>
      <w:r>
        <w:rPr>
          <w:rFonts w:hint="eastAsia"/>
          <w:b/>
          <w:sz w:val="24"/>
          <w:szCs w:val="24"/>
          <w:lang w:val="en-US" w:eastAsia="zh-CN"/>
        </w:rPr>
        <w:fldChar w:fldCharType="begin"/>
      </w:r>
      <w:r>
        <w:rPr>
          <w:rFonts w:hint="eastAsia"/>
          <w:b/>
          <w:sz w:val="24"/>
          <w:szCs w:val="24"/>
          <w:lang w:val="en-US" w:eastAsia="zh-CN"/>
        </w:rPr>
        <w:instrText xml:space="preserve"> HYPERLINK "mailto:zwlpgb@vip.163.com" </w:instrText>
      </w:r>
      <w:r>
        <w:rPr>
          <w:rFonts w:hint="eastAsia"/>
          <w:b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/>
          <w:b/>
          <w:sz w:val="24"/>
          <w:szCs w:val="24"/>
          <w:lang w:val="en-US" w:eastAsia="zh-CN"/>
        </w:rPr>
        <w:t>zwlpgb@vip.163.com</w:t>
      </w:r>
      <w:r>
        <w:rPr>
          <w:rFonts w:hint="eastAsia"/>
          <w:b/>
          <w:sz w:val="24"/>
          <w:szCs w:val="24"/>
          <w:lang w:val="en-US" w:eastAsia="zh-CN"/>
        </w:rPr>
        <w:fldChar w:fldCharType="end"/>
      </w:r>
      <w:r>
        <w:rPr>
          <w:rFonts w:hint="eastAsia"/>
          <w:b/>
          <w:sz w:val="24"/>
          <w:szCs w:val="24"/>
          <w:lang w:val="en-US" w:eastAsia="zh-CN"/>
        </w:rPr>
        <w:t>；未及时填报发送此回执表的企业无法安排参与上台授牌环节，敬请理解配合。</w:t>
      </w:r>
    </w:p>
    <w:tbl>
      <w:tblPr>
        <w:tblStyle w:val="3"/>
        <w:tblW w:w="10773" w:type="dxa"/>
        <w:tblInd w:w="-1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90"/>
        <w:gridCol w:w="11"/>
        <w:gridCol w:w="1515"/>
        <w:gridCol w:w="1402"/>
        <w:gridCol w:w="1707"/>
        <w:gridCol w:w="3347"/>
      </w:tblGrid>
      <w:tr w14:paraId="76541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2EE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单位名称</w:t>
            </w:r>
          </w:p>
        </w:tc>
        <w:tc>
          <w:tcPr>
            <w:tcW w:w="797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AFA7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</w:tr>
      <w:tr w14:paraId="6F7D7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9B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需上台领取牌匾名称</w:t>
            </w:r>
          </w:p>
        </w:tc>
        <w:tc>
          <w:tcPr>
            <w:tcW w:w="79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A8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同上或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其他(写清名称)：</w:t>
            </w:r>
          </w:p>
        </w:tc>
      </w:tr>
      <w:tr w14:paraId="3E1B7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BA9F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通讯地址</w:t>
            </w:r>
          </w:p>
        </w:tc>
        <w:tc>
          <w:tcPr>
            <w:tcW w:w="797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C4D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</w:tr>
      <w:tr w14:paraId="7D284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02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08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会议费增值税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电子</w:t>
            </w:r>
          </w:p>
          <w:p w14:paraId="632D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普通发票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全电发票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）</w:t>
            </w:r>
          </w:p>
          <w:p w14:paraId="5196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开票资料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0953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发票抬头</w:t>
            </w:r>
          </w:p>
        </w:tc>
        <w:tc>
          <w:tcPr>
            <w:tcW w:w="64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4D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14:paraId="7702F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80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1BD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8A7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税号</w:t>
            </w:r>
          </w:p>
        </w:tc>
        <w:tc>
          <w:tcPr>
            <w:tcW w:w="64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49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14:paraId="52E56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6D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电子发票接收邮箱</w:t>
            </w:r>
          </w:p>
        </w:tc>
        <w:tc>
          <w:tcPr>
            <w:tcW w:w="79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2DE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cs="宋体"/>
                <w:sz w:val="28"/>
                <w:szCs w:val="28"/>
              </w:rPr>
            </w:pPr>
          </w:p>
        </w:tc>
      </w:tr>
      <w:tr w14:paraId="4E29D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407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参会代表姓名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top"/>
          </w:tcPr>
          <w:p w14:paraId="1C44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8C4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347" w:type="dxa"/>
            <w:tcBorders>
              <w:tl2br w:val="nil"/>
              <w:tr2bl w:val="nil"/>
            </w:tcBorders>
            <w:noWrap w:val="0"/>
            <w:vAlign w:val="top"/>
          </w:tcPr>
          <w:p w14:paraId="1B71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机</w:t>
            </w:r>
          </w:p>
        </w:tc>
      </w:tr>
      <w:tr w14:paraId="6346D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8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A97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top"/>
          </w:tcPr>
          <w:p w14:paraId="34A98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9AE7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l2br w:val="nil"/>
              <w:tr2bl w:val="nil"/>
            </w:tcBorders>
            <w:noWrap w:val="0"/>
            <w:vAlign w:val="top"/>
          </w:tcPr>
          <w:p w14:paraId="7F48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</w:tr>
      <w:tr w14:paraId="1D537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CD82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top"/>
          </w:tcPr>
          <w:p w14:paraId="41C7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6844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l2br w:val="nil"/>
              <w:tr2bl w:val="nil"/>
            </w:tcBorders>
            <w:noWrap w:val="0"/>
            <w:vAlign w:val="top"/>
          </w:tcPr>
          <w:p w14:paraId="778A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</w:tr>
      <w:tr w14:paraId="508A7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065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top"/>
          </w:tcPr>
          <w:p w14:paraId="3300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7A0D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l2br w:val="nil"/>
              <w:tr2bl w:val="nil"/>
            </w:tcBorders>
            <w:noWrap w:val="0"/>
            <w:vAlign w:val="top"/>
          </w:tcPr>
          <w:p w14:paraId="1B5AF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sz w:val="28"/>
                <w:szCs w:val="28"/>
              </w:rPr>
            </w:pPr>
          </w:p>
        </w:tc>
      </w:tr>
      <w:tr w14:paraId="78B33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0A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推荐酒店房型</w:t>
            </w:r>
            <w:r>
              <w:rPr>
                <w:rFonts w:hint="eastAsia" w:cs="宋体"/>
                <w:sz w:val="28"/>
                <w:szCs w:val="28"/>
              </w:rPr>
              <w:t>信息</w:t>
            </w:r>
          </w:p>
        </w:tc>
        <w:tc>
          <w:tcPr>
            <w:tcW w:w="46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70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>施柏阁：500元/间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lang w:val="en-US" w:eastAsia="zh-CN"/>
              </w:rPr>
              <w:t>·</w:t>
            </w: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 xml:space="preserve">天（含单早）   </w:t>
            </w:r>
          </w:p>
          <w:p w14:paraId="7C08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4" w:firstLineChars="400"/>
              <w:jc w:val="left"/>
              <w:textAlignment w:val="auto"/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>550元/间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lang w:val="en-US" w:eastAsia="zh-CN"/>
              </w:rPr>
              <w:t>·</w:t>
            </w: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>天（含双早）</w:t>
            </w:r>
          </w:p>
          <w:p w14:paraId="047CBF03">
            <w:pPr>
              <w:pStyle w:val="2"/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795270" cy="1272540"/>
                  <wp:effectExtent l="0" t="0" r="5080" b="3810"/>
                  <wp:docPr id="1" name="图片 1" descr="施柏阁预定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施柏阁预定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7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403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>永乐半山：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u w:val="none"/>
                <w:lang w:val="en-US" w:eastAsia="zh-CN"/>
              </w:rPr>
              <w:t xml:space="preserve">400元/间·天（含单早）   </w:t>
            </w:r>
          </w:p>
          <w:p w14:paraId="040D7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405" w:firstLineChars="5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u w:val="none"/>
                <w:lang w:val="en-US" w:eastAsia="zh-CN"/>
              </w:rPr>
              <w:t>450元/间·天（含双早）</w:t>
            </w:r>
          </w:p>
          <w:p w14:paraId="64C6FFF0"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780665" cy="1285875"/>
                  <wp:effectExtent l="0" t="0" r="635" b="9525"/>
                  <wp:docPr id="2" name="图片 2" descr="永乐半山预定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永乐半山预定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66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A2D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96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967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D9F5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>山前宋品：别墅型住房，请根据需求联系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张俊（18883363290）预定。</w:t>
            </w:r>
          </w:p>
        </w:tc>
      </w:tr>
      <w:tr w14:paraId="41F7E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CA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参观登记</w:t>
            </w:r>
          </w:p>
        </w:tc>
        <w:tc>
          <w:tcPr>
            <w:tcW w:w="79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21E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>4月18日上午 参观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u w:val="none"/>
                <w:lang w:val="en-US" w:eastAsia="zh-CN"/>
              </w:rPr>
              <w:t>重庆国际物流枢纽园区</w:t>
            </w: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 w14:paraId="50C04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 xml:space="preserve"> 参加   </w:t>
            </w: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  <w:u w:val="none"/>
                <w:lang w:val="en-US" w:eastAsia="zh-CN"/>
              </w:rPr>
              <w:t xml:space="preserve"> 不参加</w:t>
            </w:r>
          </w:p>
        </w:tc>
      </w:tr>
      <w:tr w14:paraId="4DCED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7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FDD5D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left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温馨提示：</w:t>
            </w:r>
            <w:r>
              <w:rPr>
                <w:rFonts w:hint="default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本次会议房间预定工作通过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酒店预订</w:t>
            </w:r>
            <w:r>
              <w:rPr>
                <w:rFonts w:hint="default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小程序自助完成，请参会代表提前扫描小程序码进行实名预定，并完成预付房费。（此次两家房间价格均只包含一份早餐，如需额外增加一份早餐，抵达酒店后，告知前台增加早餐数量，价格按照50元/份收费。）</w:t>
            </w:r>
          </w:p>
          <w:p w14:paraId="0D79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房间预定修改或取消的截止时间是预抵时间前一天的18：00，取消预定可以在规定时间内联系酒店取消，费用会原路退回。修改预定及有关预定房间的相关问题可以和酒店总机联系023-86288888。</w:t>
            </w:r>
          </w:p>
          <w:p w14:paraId="0C6C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施柏阁、永乐半山及山前宋品酒店共同组建成为重庆施柏阁酒店群。施柏阁具备一定数量的大床及双床房，永乐半山仅能提供大床房，山前宋品酒店的房型为独栋别墅形式，可同时容纳2-4人入住，详情请咨询酒店联系人张俊（18883363290）。</w:t>
            </w:r>
          </w:p>
        </w:tc>
      </w:tr>
      <w:tr w14:paraId="4CD33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7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61DE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default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本次会议的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报到地点是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重庆施柏阁酒店（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重庆市沙坪坝区文广大道18号附2号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），</w:t>
            </w:r>
            <w:r>
              <w:rPr>
                <w:rFonts w:hint="eastAsia" w:cs="宋体"/>
                <w:sz w:val="28"/>
                <w:szCs w:val="28"/>
              </w:rPr>
              <w:t>报到时间为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cs="宋体"/>
                <w:sz w:val="28"/>
                <w:szCs w:val="28"/>
              </w:rPr>
              <w:t>日9:00-22:00。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报到时，企业可先领取资质证书，相关牌匾将于4月17日晚间于授牌大会上颁发。</w:t>
            </w:r>
          </w:p>
        </w:tc>
      </w:tr>
      <w:tr w14:paraId="22D78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7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0E7D2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参会说明：</w:t>
            </w:r>
          </w:p>
          <w:p w14:paraId="657E221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cs="宋体"/>
                <w:sz w:val="28"/>
                <w:szCs w:val="28"/>
              </w:rPr>
              <w:t>参会代表每位收取会议费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 w:cs="宋体"/>
                <w:sz w:val="28"/>
                <w:szCs w:val="28"/>
              </w:rPr>
              <w:t>元，如提前汇款的，请于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cs="宋体"/>
                <w:sz w:val="28"/>
                <w:szCs w:val="28"/>
              </w:rPr>
              <w:t>日之前汇出，并务必填写清楚企业开票资料及接收电子发票的电子邮箱（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全电发票</w:t>
            </w:r>
            <w:r>
              <w:rPr>
                <w:rFonts w:hint="eastAsia" w:cs="宋体"/>
                <w:sz w:val="28"/>
                <w:szCs w:val="28"/>
              </w:rPr>
              <w:t>普通发票）。采取汇款转账方式缴纳会议费的企业，如在会前未收到我会开具的电子发票，请务必携带汇款凭证，以便在会场换取会议资料。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现场缴费的参会代表，可即时获取电子发票。</w:t>
            </w:r>
          </w:p>
          <w:p w14:paraId="7DEE5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2.会议代表可选择入住大会推荐协议</w:t>
            </w:r>
            <w:r>
              <w:rPr>
                <w:rFonts w:hint="eastAsia" w:cs="宋体"/>
                <w:sz w:val="28"/>
                <w:szCs w:val="28"/>
              </w:rPr>
              <w:t>住宿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酒店，需自行提前预定，享受会议价</w:t>
            </w:r>
            <w:r>
              <w:rPr>
                <w:rFonts w:hint="eastAsia" w:cs="宋体"/>
                <w:sz w:val="28"/>
                <w:szCs w:val="28"/>
              </w:rPr>
              <w:t>，费用自理。会议期间提供会议餐。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代表也可自行选择安排其他酒店入住。</w:t>
            </w:r>
          </w:p>
          <w:p w14:paraId="3D0C0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2" w:firstLineChars="200"/>
              <w:textAlignment w:val="auto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重要提示：</w:t>
            </w:r>
          </w:p>
          <w:p w14:paraId="3F58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2" w:firstLineChars="200"/>
              <w:textAlignment w:val="auto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参与上台授牌的企业，因需要提前将所需牌匾托运至会场，请务必于</w:t>
            </w:r>
            <w:r>
              <w:rPr>
                <w:rFonts w:cs="宋体"/>
                <w:b/>
                <w:sz w:val="28"/>
                <w:szCs w:val="28"/>
              </w:rPr>
              <w:t>20</w:t>
            </w:r>
            <w:r>
              <w:rPr>
                <w:rFonts w:hint="eastAsia" w:cs="宋体"/>
                <w:b/>
                <w:sz w:val="28"/>
                <w:szCs w:val="28"/>
              </w:rPr>
              <w:t>2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cs="宋体"/>
                <w:b/>
                <w:sz w:val="28"/>
                <w:szCs w:val="28"/>
              </w:rPr>
              <w:t>年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cs="宋体"/>
                <w:b/>
                <w:sz w:val="28"/>
                <w:szCs w:val="28"/>
              </w:rPr>
              <w:t>月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/>
                <w:b/>
                <w:sz w:val="28"/>
                <w:szCs w:val="28"/>
              </w:rPr>
              <w:t>日前将回执表发送到中物联评估办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电子邮箱（收到邮箱的自动回复，即代表企业的报名表已送达）</w:t>
            </w:r>
            <w:r>
              <w:rPr>
                <w:rFonts w:hint="eastAsia" w:cs="宋体"/>
                <w:b/>
                <w:sz w:val="28"/>
                <w:szCs w:val="28"/>
              </w:rPr>
              <w:t>，未按期发送参会回执表的企业将无法安排上台授牌。该回执表可在中物联评估办网页（</w:t>
            </w:r>
            <w:r>
              <w:rPr>
                <w:rFonts w:cs="宋体"/>
                <w:b/>
                <w:sz w:val="28"/>
                <w:szCs w:val="28"/>
              </w:rPr>
              <w:t>http://qypg.chinawuliu.com.cn/</w:t>
            </w:r>
            <w:r>
              <w:rPr>
                <w:rFonts w:hint="eastAsia" w:cs="宋体"/>
                <w:b/>
                <w:sz w:val="28"/>
                <w:szCs w:val="28"/>
              </w:rPr>
              <w:t>）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的“评估动态</w:t>
            </w:r>
            <w:r>
              <w:rPr>
                <w:rFonts w:hint="default" w:cs="宋体"/>
                <w:b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栏目中，</w:t>
            </w:r>
            <w:r>
              <w:rPr>
                <w:rFonts w:hint="eastAsia" w:cs="宋体"/>
                <w:b/>
                <w:sz w:val="28"/>
                <w:szCs w:val="28"/>
              </w:rPr>
              <w:t>点开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会议相同标题</w:t>
            </w:r>
            <w:r>
              <w:rPr>
                <w:rFonts w:hint="eastAsia" w:cs="宋体"/>
                <w:b/>
                <w:sz w:val="28"/>
                <w:szCs w:val="28"/>
              </w:rPr>
              <w:t>新闻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的末端，</w:t>
            </w:r>
            <w:r>
              <w:rPr>
                <w:rFonts w:hint="eastAsia" w:cs="宋体"/>
                <w:b/>
                <w:sz w:val="28"/>
                <w:szCs w:val="28"/>
              </w:rPr>
              <w:t>下载电子版填报更佳。</w:t>
            </w:r>
          </w:p>
          <w:p w14:paraId="7ECFB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2" w:firstLineChars="200"/>
              <w:textAlignment w:val="auto"/>
              <w:rPr>
                <w:rFonts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电话：010-83775630/83775631；E-mail：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"mailto:zwlpgb@vip.163.com"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Arial" w:hAnsi="Arial" w:cs="Arial"/>
                <w:b/>
                <w:color w:val="auto"/>
                <w:sz w:val="28"/>
                <w:szCs w:val="28"/>
              </w:rPr>
              <w:t>zwlpgb@vip.163.com</w:t>
            </w:r>
            <w:r>
              <w:rPr>
                <w:rStyle w:val="5"/>
                <w:rFonts w:ascii="Arial" w:hAnsi="Arial" w:cs="Arial"/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</w:tbl>
    <w:p w14:paraId="403FF7B5"/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F084B"/>
    <w:rsid w:val="054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44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2025-03-14T07:51:00Z</dcterms:created>
  <dc:creator>一非</dc:creator>
  <cp:lastModifiedBy>一非</cp:lastModifiedBy>
  <dcterms:modified xsi:type="dcterms:W3CDTF">2025-03-14T07:52:47Z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C5645662705F4E73A5E66CE45B0D6976_11</vt:lpwstr>
  </property>
  <property fmtid="{D5CDD505-2E9C-101B-9397-08002B2CF9AE}" pid="4" name="KSOTemplateDocerSaveRecord">
    <vt:lpwstr>eyJoZGlkIjoiYzQ4M2JjNjhiMGI1Zjk2NTc3YjM4Yjc3ZWU2ZTgwZjUiLCJ1c2VySWQiOiI2MTc0Mzk4NTIifQ==</vt:lpwstr>
  </property>
</Properties>
</file>