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bookmarkStart w:id="8" w:name="_GoBack"/>
      <w:bookmarkEnd w:id="8"/>
      <w:r>
        <w:rPr>
          <w:rFonts w:hint="eastAsia" w:ascii="方正小标宋简体" w:hAnsi="方正小标宋简体" w:eastAsia="方正小标宋简体" w:cs="方正小标宋简体"/>
          <w:sz w:val="40"/>
          <w:szCs w:val="40"/>
        </w:rPr>
        <w:t>《质量分级及“领跑者”评价要求 综合物流服务》</w:t>
      </w:r>
      <w:r>
        <w:rPr>
          <w:rFonts w:hint="eastAsia" w:ascii="方正小标宋简体" w:hAnsi="方正小标宋简体" w:eastAsia="方正小标宋简体" w:cs="方正小标宋简体"/>
          <w:sz w:val="40"/>
          <w:szCs w:val="40"/>
          <w:lang w:eastAsia="zh-CN"/>
        </w:rPr>
        <w:t>团体</w:t>
      </w:r>
      <w:r>
        <w:rPr>
          <w:rFonts w:hint="eastAsia" w:ascii="方正小标宋简体" w:hAnsi="方正小标宋简体" w:eastAsia="方正小标宋简体" w:cs="方正小标宋简体"/>
          <w:sz w:val="40"/>
          <w:szCs w:val="40"/>
        </w:rPr>
        <w:t>标准编制说明</w:t>
      </w:r>
    </w:p>
    <w:p>
      <w:pPr>
        <w:bidi w:val="0"/>
        <w:rPr>
          <w:rFonts w:hint="eastAsia" w:ascii="楷体" w:hAnsi="楷体" w:eastAsia="楷体" w:cs="楷体"/>
          <w:sz w:val="32"/>
          <w:szCs w:val="32"/>
          <w:lang w:eastAsia="zh-CN"/>
        </w:rPr>
      </w:pP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项目来源</w:t>
      </w:r>
    </w:p>
    <w:p>
      <w:pPr>
        <w:ind w:firstLine="640" w:firstLineChars="200"/>
        <w:rPr>
          <w:rFonts w:hint="eastAsia"/>
          <w:sz w:val="32"/>
          <w:szCs w:val="32"/>
          <w:lang w:eastAsia="zh-CN"/>
        </w:rPr>
      </w:pPr>
      <w:r>
        <w:rPr>
          <w:rFonts w:hint="eastAsia"/>
          <w:sz w:val="32"/>
          <w:szCs w:val="32"/>
          <w:lang w:eastAsia="zh-CN"/>
        </w:rPr>
        <w:t>《质量分级及“领跑者”评价要求 综合物流服务》团体标准由中国中国物流与采购联合会、企业标准“领跑者”工作委员会提出，由中国物流与采购联合会团体标准化技术委员会、中国技术经济学会共同归口，2022年6月14日经中国物流与采购联合会、中国技术经济学会批准立项，项目编号：2022-TB-010/202202</w:t>
      </w:r>
      <w:r>
        <w:rPr>
          <w:rFonts w:hint="eastAsia"/>
          <w:sz w:val="32"/>
          <w:szCs w:val="32"/>
          <w:lang w:val="en-US" w:eastAsia="zh-CN"/>
        </w:rPr>
        <w:t>48</w:t>
      </w:r>
      <w:r>
        <w:rPr>
          <w:rFonts w:hint="eastAsia"/>
          <w:sz w:val="32"/>
          <w:szCs w:val="32"/>
          <w:lang w:eastAsia="zh-CN"/>
        </w:rPr>
        <w:t>。</w:t>
      </w:r>
    </w:p>
    <w:p>
      <w:pPr>
        <w:ind w:firstLine="640" w:firstLineChars="200"/>
        <w:rPr>
          <w:rFonts w:hint="eastAsia"/>
          <w:sz w:val="32"/>
          <w:szCs w:val="32"/>
          <w:lang w:eastAsia="zh-CN"/>
        </w:rPr>
      </w:pPr>
      <w:r>
        <w:rPr>
          <w:rFonts w:hint="eastAsia"/>
          <w:sz w:val="32"/>
          <w:szCs w:val="32"/>
          <w:lang w:eastAsia="zh-CN"/>
        </w:rPr>
        <w:t>本标准主要起草单位有：中国物流与采购联合会</w:t>
      </w:r>
      <w:r>
        <w:rPr>
          <w:rFonts w:hint="eastAsia"/>
          <w:sz w:val="32"/>
          <w:szCs w:val="32"/>
          <w:lang w:val="en-US" w:eastAsia="zh-Hans"/>
        </w:rPr>
        <w:t>评估办</w:t>
      </w:r>
      <w:r>
        <w:rPr>
          <w:rFonts w:hint="eastAsia"/>
          <w:sz w:val="32"/>
          <w:szCs w:val="32"/>
          <w:lang w:eastAsia="zh-CN"/>
        </w:rPr>
        <w:t>、中通服供应链管理有限公司、云南省建设投资控股集团有限公司、淮北矿业集团（滁州）华塑物流有限公司、深圳市怡亚通供应链股份有限公司、山东永昌物流集团、山东佳怡物流有限公司、万和通物流集团有限公司、山东盖世物流集团有限公司、泉州隆汉</w:t>
      </w:r>
      <w:r>
        <w:rPr>
          <w:rFonts w:hint="eastAsia"/>
          <w:sz w:val="32"/>
          <w:szCs w:val="32"/>
          <w:lang w:val="en-US" w:eastAsia="zh-Hans"/>
        </w:rPr>
        <w:t>物流有限公司</w:t>
      </w:r>
      <w:r>
        <w:rPr>
          <w:rFonts w:hint="default"/>
          <w:sz w:val="32"/>
          <w:szCs w:val="32"/>
          <w:lang w:eastAsia="zh-CN"/>
        </w:rPr>
        <w:t>、</w:t>
      </w:r>
      <w:r>
        <w:rPr>
          <w:rFonts w:hint="eastAsia"/>
          <w:sz w:val="32"/>
          <w:szCs w:val="32"/>
          <w:lang w:eastAsia="zh-CN"/>
        </w:rPr>
        <w:t>北京科捷物流</w:t>
      </w:r>
      <w:r>
        <w:rPr>
          <w:rFonts w:hint="eastAsia"/>
          <w:sz w:val="32"/>
          <w:szCs w:val="32"/>
          <w:lang w:val="en-US" w:eastAsia="zh-Hans"/>
        </w:rPr>
        <w:t>有限公司等</w:t>
      </w:r>
      <w:r>
        <w:rPr>
          <w:rFonts w:hint="eastAsia"/>
          <w:sz w:val="32"/>
          <w:szCs w:val="32"/>
          <w:lang w:eastAsia="zh-CN"/>
        </w:rPr>
        <w:t>。主要起草单位分工见表1：</w:t>
      </w:r>
    </w:p>
    <w:p>
      <w:pPr>
        <w:spacing w:line="360" w:lineRule="auto"/>
        <w:jc w:val="center"/>
        <w:rPr>
          <w:rFonts w:ascii="Times New Roman" w:hAnsi="Times New Roman" w:cs="Times New Roman"/>
          <w:sz w:val="28"/>
          <w:szCs w:val="28"/>
        </w:rPr>
      </w:pPr>
      <w:r>
        <w:rPr>
          <w:rFonts w:ascii="Times New Roman" w:hAnsi="Times New Roman" w:eastAsia="宋体" w:cs="Times New Roman"/>
          <w:color w:val="000000" w:themeColor="text1"/>
          <w:sz w:val="24"/>
          <w:szCs w:val="24"/>
          <w14:textFill>
            <w14:solidFill>
              <w14:schemeClr w14:val="tx1"/>
            </w14:solidFill>
          </w14:textFill>
        </w:rPr>
        <w:t xml:space="preserve">表1  团体标准《质量分级及“领跑者”评价要求 </w:t>
      </w:r>
      <w:r>
        <w:rPr>
          <w:rFonts w:hint="eastAsia" w:ascii="Times New Roman" w:hAnsi="Times New Roman" w:eastAsia="宋体" w:cs="Times New Roman"/>
          <w:color w:val="000000" w:themeColor="text1"/>
          <w:sz w:val="24"/>
          <w:szCs w:val="24"/>
          <w:lang w:val="en-US" w:eastAsia="zh-Hans"/>
          <w14:textFill>
            <w14:solidFill>
              <w14:schemeClr w14:val="tx1"/>
            </w14:solidFill>
          </w14:textFill>
        </w:rPr>
        <w:t>综合物流</w:t>
      </w:r>
      <w:r>
        <w:rPr>
          <w:rFonts w:ascii="Times New Roman" w:hAnsi="Times New Roman" w:eastAsia="宋体" w:cs="Times New Roman"/>
          <w:color w:val="000000" w:themeColor="text1"/>
          <w:sz w:val="24"/>
          <w:szCs w:val="24"/>
          <w14:textFill>
            <w14:solidFill>
              <w14:schemeClr w14:val="tx1"/>
            </w14:solidFill>
          </w14:textFill>
        </w:rPr>
        <w:t>》分工</w:t>
      </w:r>
    </w:p>
    <w:tbl>
      <w:tblPr>
        <w:tblStyle w:val="7"/>
        <w:tblW w:w="95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37"/>
        <w:gridCol w:w="4460"/>
        <w:gridCol w:w="43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jc w:val="center"/>
        </w:trPr>
        <w:tc>
          <w:tcPr>
            <w:tcW w:w="737" w:type="dxa"/>
            <w:vAlign w:val="center"/>
          </w:tcPr>
          <w:p>
            <w:pPr>
              <w:widowControl/>
              <w:tabs>
                <w:tab w:val="left" w:pos="540"/>
              </w:tabs>
              <w:spacing w:line="276" w:lineRule="auto"/>
              <w:contextualSpacing/>
              <w:jc w:val="center"/>
              <w:rPr>
                <w:rFonts w:ascii="Times New Roman" w:hAnsi="Times New Roman" w:eastAsia="宋体" w:cs="Times New Roman"/>
                <w:b/>
                <w:bCs/>
                <w:color w:val="000000" w:themeColor="text1"/>
                <w:sz w:val="24"/>
                <w:szCs w:val="24"/>
                <w14:textFill>
                  <w14:solidFill>
                    <w14:schemeClr w14:val="tx1"/>
                  </w14:solidFill>
                </w14:textFill>
              </w:rPr>
            </w:pPr>
            <w:r>
              <w:rPr>
                <w:rFonts w:ascii="Times New Roman" w:hAnsi="Times New Roman" w:eastAsia="宋体" w:cs="Times New Roman"/>
                <w:b/>
                <w:bCs/>
                <w:color w:val="000000" w:themeColor="text1"/>
                <w:sz w:val="24"/>
                <w:szCs w:val="24"/>
                <w14:textFill>
                  <w14:solidFill>
                    <w14:schemeClr w14:val="tx1"/>
                  </w14:solidFill>
                </w14:textFill>
              </w:rPr>
              <w:t>序号</w:t>
            </w:r>
          </w:p>
        </w:tc>
        <w:tc>
          <w:tcPr>
            <w:tcW w:w="4460" w:type="dxa"/>
            <w:vAlign w:val="center"/>
          </w:tcPr>
          <w:p>
            <w:pPr>
              <w:widowControl/>
              <w:tabs>
                <w:tab w:val="left" w:pos="540"/>
              </w:tabs>
              <w:spacing w:line="276" w:lineRule="auto"/>
              <w:contextualSpacing/>
              <w:jc w:val="center"/>
              <w:rPr>
                <w:rFonts w:ascii="Times New Roman" w:hAnsi="Times New Roman" w:eastAsia="宋体" w:cs="Times New Roman"/>
                <w:b/>
                <w:bCs/>
                <w:color w:val="000000" w:themeColor="text1"/>
                <w:sz w:val="24"/>
                <w:szCs w:val="24"/>
                <w14:textFill>
                  <w14:solidFill>
                    <w14:schemeClr w14:val="tx1"/>
                  </w14:solidFill>
                </w14:textFill>
              </w:rPr>
            </w:pPr>
            <w:r>
              <w:rPr>
                <w:rFonts w:ascii="Times New Roman" w:hAnsi="Times New Roman" w:eastAsia="宋体" w:cs="Times New Roman"/>
                <w:b/>
                <w:bCs/>
                <w:color w:val="000000" w:themeColor="text1"/>
                <w:sz w:val="24"/>
                <w:szCs w:val="24"/>
                <w14:textFill>
                  <w14:solidFill>
                    <w14:schemeClr w14:val="tx1"/>
                  </w14:solidFill>
                </w14:textFill>
              </w:rPr>
              <w:t>单位</w:t>
            </w:r>
          </w:p>
        </w:tc>
        <w:tc>
          <w:tcPr>
            <w:tcW w:w="4392" w:type="dxa"/>
            <w:vAlign w:val="center"/>
          </w:tcPr>
          <w:p>
            <w:pPr>
              <w:widowControl/>
              <w:tabs>
                <w:tab w:val="left" w:pos="540"/>
              </w:tabs>
              <w:spacing w:line="276" w:lineRule="auto"/>
              <w:contextualSpacing/>
              <w:jc w:val="center"/>
              <w:rPr>
                <w:rFonts w:ascii="Times New Roman" w:hAnsi="Times New Roman" w:eastAsia="宋体" w:cs="Times New Roman"/>
                <w:b/>
                <w:bCs/>
                <w:color w:val="000000" w:themeColor="text1"/>
                <w:sz w:val="24"/>
                <w:szCs w:val="24"/>
                <w14:textFill>
                  <w14:solidFill>
                    <w14:schemeClr w14:val="tx1"/>
                  </w14:solidFill>
                </w14:textFill>
              </w:rPr>
            </w:pPr>
            <w:r>
              <w:rPr>
                <w:rFonts w:ascii="Times New Roman" w:hAnsi="Times New Roman" w:eastAsia="宋体" w:cs="Times New Roman"/>
                <w:b/>
                <w:bCs/>
                <w:color w:val="000000" w:themeColor="text1"/>
                <w:sz w:val="24"/>
                <w:szCs w:val="24"/>
                <w14:textFill>
                  <w14:solidFill>
                    <w14:schemeClr w14:val="tx1"/>
                  </w14:solidFill>
                </w14:textFill>
              </w:rPr>
              <w:t>分工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7" w:type="dxa"/>
            <w:vAlign w:val="center"/>
          </w:tcPr>
          <w:p>
            <w:pPr>
              <w:widowControl/>
              <w:tabs>
                <w:tab w:val="left" w:pos="540"/>
              </w:tabs>
              <w:spacing w:line="276" w:lineRule="auto"/>
              <w:contextualSpacing/>
              <w:jc w:val="center"/>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w:t>
            </w:r>
          </w:p>
        </w:tc>
        <w:tc>
          <w:tcPr>
            <w:tcW w:w="4460" w:type="dxa"/>
            <w:vAlign w:val="center"/>
          </w:tcPr>
          <w:p>
            <w:pPr>
              <w:widowControl/>
              <w:tabs>
                <w:tab w:val="left" w:pos="540"/>
              </w:tabs>
              <w:spacing w:line="276" w:lineRule="auto"/>
              <w:contextualSpacing/>
              <w:jc w:val="center"/>
              <w:rPr>
                <w:rFonts w:hint="eastAsia" w:ascii="Times New Roman" w:hAnsi="Times New Roman" w:eastAsia="宋体" w:cs="Times New Roman"/>
                <w:color w:val="000000" w:themeColor="text1"/>
                <w:sz w:val="24"/>
                <w:szCs w:val="24"/>
                <w:lang w:eastAsia="zh-Hans"/>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中国物流与采购联合会</w:t>
            </w:r>
            <w:r>
              <w:rPr>
                <w:rFonts w:hint="eastAsia" w:ascii="Times New Roman" w:hAnsi="Times New Roman" w:eastAsia="宋体" w:cs="Times New Roman"/>
                <w:color w:val="000000" w:themeColor="text1"/>
                <w:sz w:val="24"/>
                <w:szCs w:val="24"/>
                <w:lang w:val="en-US" w:eastAsia="zh-Hans"/>
                <w14:textFill>
                  <w14:solidFill>
                    <w14:schemeClr w14:val="tx1"/>
                  </w14:solidFill>
                </w14:textFill>
              </w:rPr>
              <w:t>评估办</w:t>
            </w:r>
          </w:p>
        </w:tc>
        <w:tc>
          <w:tcPr>
            <w:tcW w:w="4392" w:type="dxa"/>
            <w:vAlign w:val="center"/>
          </w:tcPr>
          <w:p>
            <w:pPr>
              <w:widowControl/>
              <w:tabs>
                <w:tab w:val="left" w:pos="540"/>
              </w:tabs>
              <w:spacing w:line="276" w:lineRule="auto"/>
              <w:contextualSpacing/>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组织召开标准研讨会，负责标准及相关文件的编写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7" w:type="dxa"/>
            <w:vAlign w:val="center"/>
          </w:tcPr>
          <w:p>
            <w:pPr>
              <w:widowControl/>
              <w:tabs>
                <w:tab w:val="left" w:pos="540"/>
              </w:tabs>
              <w:spacing w:line="276" w:lineRule="auto"/>
              <w:contextualSpacing/>
              <w:jc w:val="center"/>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2</w:t>
            </w:r>
          </w:p>
        </w:tc>
        <w:tc>
          <w:tcPr>
            <w:tcW w:w="4460" w:type="dxa"/>
            <w:vAlign w:val="center"/>
          </w:tcPr>
          <w:p>
            <w:pPr>
              <w:widowControl/>
              <w:tabs>
                <w:tab w:val="left" w:pos="540"/>
              </w:tabs>
              <w:spacing w:line="276" w:lineRule="auto"/>
              <w:contextualSpacing/>
              <w:jc w:val="center"/>
              <w:rPr>
                <w:rFonts w:hint="eastAsia" w:ascii="Times New Roman" w:hAnsi="Times New Roman" w:eastAsia="宋体" w:cs="Times New Roman"/>
                <w:color w:val="000000" w:themeColor="text1"/>
                <w:sz w:val="24"/>
                <w:szCs w:val="24"/>
                <w:lang w:val="en-US" w:eastAsia="zh-Hans"/>
                <w14:textFill>
                  <w14:solidFill>
                    <w14:schemeClr w14:val="tx1"/>
                  </w14:solidFill>
                </w14:textFill>
              </w:rPr>
            </w:pPr>
            <w:r>
              <w:rPr>
                <w:rFonts w:hint="eastAsia" w:ascii="Times New Roman" w:hAnsi="Times New Roman" w:eastAsia="宋体" w:cs="Times New Roman"/>
                <w:color w:val="000000" w:themeColor="text1"/>
                <w:sz w:val="24"/>
                <w:szCs w:val="24"/>
                <w:lang w:val="en-US" w:eastAsia="zh-Hans"/>
                <w14:textFill>
                  <w14:solidFill>
                    <w14:schemeClr w14:val="tx1"/>
                  </w14:solidFill>
                </w14:textFill>
              </w:rPr>
              <w:t>中通服供应链管理有限公司</w:t>
            </w:r>
          </w:p>
        </w:tc>
        <w:tc>
          <w:tcPr>
            <w:tcW w:w="4392" w:type="dxa"/>
            <w:vAlign w:val="center"/>
          </w:tcPr>
          <w:p>
            <w:pPr>
              <w:widowControl/>
              <w:tabs>
                <w:tab w:val="left" w:pos="540"/>
              </w:tabs>
              <w:spacing w:line="276" w:lineRule="auto"/>
              <w:contextualSpacing/>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参与标准研讨和数据论证，提供企业实际经营策略及相关业务流程，提出建议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7" w:type="dxa"/>
            <w:vAlign w:val="center"/>
          </w:tcPr>
          <w:p>
            <w:pPr>
              <w:widowControl/>
              <w:tabs>
                <w:tab w:val="left" w:pos="540"/>
              </w:tabs>
              <w:spacing w:line="276" w:lineRule="auto"/>
              <w:contextualSpacing/>
              <w:jc w:val="center"/>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3</w:t>
            </w:r>
          </w:p>
        </w:tc>
        <w:tc>
          <w:tcPr>
            <w:tcW w:w="4460" w:type="dxa"/>
            <w:vAlign w:val="center"/>
          </w:tcPr>
          <w:p>
            <w:pPr>
              <w:widowControl/>
              <w:tabs>
                <w:tab w:val="left" w:pos="540"/>
              </w:tabs>
              <w:spacing w:line="276" w:lineRule="auto"/>
              <w:contextualSpacing/>
              <w:jc w:val="center"/>
              <w:rPr>
                <w:rFonts w:hint="eastAsia" w:ascii="Times New Roman" w:hAnsi="Times New Roman" w:eastAsia="宋体" w:cs="Times New Roman"/>
                <w:color w:val="000000" w:themeColor="text1"/>
                <w:sz w:val="24"/>
                <w:szCs w:val="24"/>
                <w:lang w:val="en-US" w:eastAsia="zh-Hans"/>
                <w14:textFill>
                  <w14:solidFill>
                    <w14:schemeClr w14:val="tx1"/>
                  </w14:solidFill>
                </w14:textFill>
              </w:rPr>
            </w:pPr>
            <w:r>
              <w:rPr>
                <w:rFonts w:hint="eastAsia" w:ascii="Times New Roman" w:hAnsi="Times New Roman" w:eastAsia="宋体" w:cs="Times New Roman"/>
                <w:color w:val="000000" w:themeColor="text1"/>
                <w:sz w:val="24"/>
                <w:szCs w:val="24"/>
                <w:lang w:val="en-US" w:eastAsia="zh-Hans"/>
                <w14:textFill>
                  <w14:solidFill>
                    <w14:schemeClr w14:val="tx1"/>
                  </w14:solidFill>
                </w14:textFill>
              </w:rPr>
              <w:t>云南省建设投资控股集团有限公司</w:t>
            </w:r>
          </w:p>
        </w:tc>
        <w:tc>
          <w:tcPr>
            <w:tcW w:w="4392" w:type="dxa"/>
            <w:vAlign w:val="center"/>
          </w:tcPr>
          <w:p>
            <w:pPr>
              <w:widowControl/>
              <w:tabs>
                <w:tab w:val="left" w:pos="540"/>
              </w:tabs>
              <w:spacing w:line="276" w:lineRule="auto"/>
              <w:contextualSpacing/>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参与标准研讨和数据论证，提供企业实际经营策略及相关业务流程，提出建议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7" w:type="dxa"/>
            <w:vAlign w:val="center"/>
          </w:tcPr>
          <w:p>
            <w:pPr>
              <w:widowControl/>
              <w:tabs>
                <w:tab w:val="left" w:pos="540"/>
              </w:tabs>
              <w:spacing w:line="276" w:lineRule="auto"/>
              <w:contextualSpacing/>
              <w:jc w:val="center"/>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4</w:t>
            </w:r>
          </w:p>
        </w:tc>
        <w:tc>
          <w:tcPr>
            <w:tcW w:w="4460" w:type="dxa"/>
            <w:vAlign w:val="center"/>
          </w:tcPr>
          <w:p>
            <w:pPr>
              <w:widowControl/>
              <w:tabs>
                <w:tab w:val="left" w:pos="540"/>
              </w:tabs>
              <w:spacing w:line="276" w:lineRule="auto"/>
              <w:contextualSpacing/>
              <w:jc w:val="center"/>
              <w:rPr>
                <w:rFonts w:hint="eastAsia" w:ascii="Times New Roman" w:hAnsi="Times New Roman" w:eastAsia="宋体" w:cs="Times New Roman"/>
                <w:color w:val="000000" w:themeColor="text1"/>
                <w:sz w:val="24"/>
                <w:szCs w:val="24"/>
                <w:lang w:val="en-US" w:eastAsia="zh-Hans"/>
                <w14:textFill>
                  <w14:solidFill>
                    <w14:schemeClr w14:val="tx1"/>
                  </w14:solidFill>
                </w14:textFill>
              </w:rPr>
            </w:pPr>
            <w:r>
              <w:rPr>
                <w:rFonts w:hint="eastAsia" w:ascii="Times New Roman" w:hAnsi="Times New Roman" w:eastAsia="宋体" w:cs="Times New Roman"/>
                <w:color w:val="000000" w:themeColor="text1"/>
                <w:sz w:val="24"/>
                <w:szCs w:val="24"/>
                <w:lang w:val="en-US" w:eastAsia="zh-Hans"/>
                <w14:textFill>
                  <w14:solidFill>
                    <w14:schemeClr w14:val="tx1"/>
                  </w14:solidFill>
                </w14:textFill>
              </w:rPr>
              <w:t>淮北矿业集团（滁州）华塑物流有限公司</w:t>
            </w:r>
          </w:p>
        </w:tc>
        <w:tc>
          <w:tcPr>
            <w:tcW w:w="4392" w:type="dxa"/>
            <w:vAlign w:val="center"/>
          </w:tcPr>
          <w:p>
            <w:pPr>
              <w:widowControl/>
              <w:tabs>
                <w:tab w:val="left" w:pos="540"/>
              </w:tabs>
              <w:spacing w:line="276" w:lineRule="auto"/>
              <w:contextualSpacing/>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参与标准研讨和数据论证，提供企业实际经营策略及相关业务流程，提出建议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7" w:type="dxa"/>
            <w:vAlign w:val="center"/>
          </w:tcPr>
          <w:p>
            <w:pPr>
              <w:widowControl/>
              <w:tabs>
                <w:tab w:val="left" w:pos="540"/>
              </w:tabs>
              <w:spacing w:line="276" w:lineRule="auto"/>
              <w:contextualSpacing/>
              <w:jc w:val="center"/>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5</w:t>
            </w:r>
          </w:p>
        </w:tc>
        <w:tc>
          <w:tcPr>
            <w:tcW w:w="4460" w:type="dxa"/>
            <w:vAlign w:val="center"/>
          </w:tcPr>
          <w:p>
            <w:pPr>
              <w:widowControl/>
              <w:tabs>
                <w:tab w:val="left" w:pos="540"/>
              </w:tabs>
              <w:spacing w:line="276" w:lineRule="auto"/>
              <w:contextualSpacing/>
              <w:jc w:val="center"/>
              <w:rPr>
                <w:rFonts w:hint="eastAsia" w:ascii="Times New Roman" w:hAnsi="Times New Roman" w:eastAsia="宋体" w:cs="Times New Roman"/>
                <w:color w:val="000000" w:themeColor="text1"/>
                <w:sz w:val="24"/>
                <w:szCs w:val="24"/>
                <w:lang w:val="en-US" w:eastAsia="zh-Hans"/>
                <w14:textFill>
                  <w14:solidFill>
                    <w14:schemeClr w14:val="tx1"/>
                  </w14:solidFill>
                </w14:textFill>
              </w:rPr>
            </w:pPr>
            <w:r>
              <w:rPr>
                <w:rFonts w:hint="eastAsia" w:ascii="Times New Roman" w:hAnsi="Times New Roman" w:eastAsia="宋体" w:cs="Times New Roman"/>
                <w:color w:val="000000" w:themeColor="text1"/>
                <w:sz w:val="24"/>
                <w:szCs w:val="24"/>
                <w:lang w:val="en-US" w:eastAsia="zh-Hans"/>
                <w14:textFill>
                  <w14:solidFill>
                    <w14:schemeClr w14:val="tx1"/>
                  </w14:solidFill>
                </w14:textFill>
              </w:rPr>
              <w:t>深圳市怡亚通供应链股份有限公司</w:t>
            </w:r>
          </w:p>
        </w:tc>
        <w:tc>
          <w:tcPr>
            <w:tcW w:w="4392" w:type="dxa"/>
            <w:vAlign w:val="center"/>
          </w:tcPr>
          <w:p>
            <w:pPr>
              <w:widowControl/>
              <w:tabs>
                <w:tab w:val="left" w:pos="540"/>
              </w:tabs>
              <w:spacing w:line="276" w:lineRule="auto"/>
              <w:contextualSpacing/>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参与标准研讨和数据论证，提供企业实际经营策略及相关业务流程，提出建议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7" w:type="dxa"/>
            <w:vAlign w:val="center"/>
          </w:tcPr>
          <w:p>
            <w:pPr>
              <w:widowControl/>
              <w:tabs>
                <w:tab w:val="left" w:pos="540"/>
              </w:tabs>
              <w:spacing w:line="276" w:lineRule="auto"/>
              <w:contextualSpacing/>
              <w:jc w:val="center"/>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6</w:t>
            </w:r>
          </w:p>
        </w:tc>
        <w:tc>
          <w:tcPr>
            <w:tcW w:w="4460" w:type="dxa"/>
            <w:vAlign w:val="center"/>
          </w:tcPr>
          <w:p>
            <w:pPr>
              <w:widowControl/>
              <w:tabs>
                <w:tab w:val="left" w:pos="540"/>
              </w:tabs>
              <w:spacing w:line="276" w:lineRule="auto"/>
              <w:contextualSpacing/>
              <w:jc w:val="center"/>
              <w:rPr>
                <w:rFonts w:hint="eastAsia" w:ascii="Times New Roman" w:hAnsi="Times New Roman" w:eastAsia="宋体" w:cs="Times New Roman"/>
                <w:color w:val="000000" w:themeColor="text1"/>
                <w:sz w:val="24"/>
                <w:szCs w:val="24"/>
                <w:lang w:val="en-US" w:eastAsia="zh-Hans"/>
                <w14:textFill>
                  <w14:solidFill>
                    <w14:schemeClr w14:val="tx1"/>
                  </w14:solidFill>
                </w14:textFill>
              </w:rPr>
            </w:pPr>
            <w:r>
              <w:rPr>
                <w:rFonts w:hint="eastAsia" w:ascii="Times New Roman" w:hAnsi="Times New Roman" w:eastAsia="宋体" w:cs="Times New Roman"/>
                <w:color w:val="000000" w:themeColor="text1"/>
                <w:sz w:val="24"/>
                <w:szCs w:val="24"/>
                <w:lang w:val="en-US" w:eastAsia="zh-Hans"/>
                <w14:textFill>
                  <w14:solidFill>
                    <w14:schemeClr w14:val="tx1"/>
                  </w14:solidFill>
                </w14:textFill>
              </w:rPr>
              <w:t>山东永昌物流集团</w:t>
            </w:r>
          </w:p>
        </w:tc>
        <w:tc>
          <w:tcPr>
            <w:tcW w:w="4392" w:type="dxa"/>
            <w:vAlign w:val="center"/>
          </w:tcPr>
          <w:p>
            <w:pPr>
              <w:widowControl/>
              <w:tabs>
                <w:tab w:val="left" w:pos="540"/>
              </w:tabs>
              <w:spacing w:line="276" w:lineRule="auto"/>
              <w:contextualSpacing/>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参与标准研讨和数据论证，提出建议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7" w:type="dxa"/>
            <w:vAlign w:val="center"/>
          </w:tcPr>
          <w:p>
            <w:pPr>
              <w:widowControl/>
              <w:tabs>
                <w:tab w:val="left" w:pos="540"/>
              </w:tabs>
              <w:spacing w:line="276" w:lineRule="auto"/>
              <w:contextualSpacing/>
              <w:jc w:val="center"/>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7</w:t>
            </w:r>
          </w:p>
        </w:tc>
        <w:tc>
          <w:tcPr>
            <w:tcW w:w="4460" w:type="dxa"/>
            <w:vAlign w:val="center"/>
          </w:tcPr>
          <w:p>
            <w:pPr>
              <w:widowControl/>
              <w:tabs>
                <w:tab w:val="left" w:pos="540"/>
              </w:tabs>
              <w:spacing w:line="276" w:lineRule="auto"/>
              <w:contextualSpacing/>
              <w:jc w:val="center"/>
              <w:rPr>
                <w:rFonts w:hint="eastAsia" w:ascii="Times New Roman" w:hAnsi="Times New Roman" w:eastAsia="宋体" w:cs="Times New Roman"/>
                <w:color w:val="000000" w:themeColor="text1"/>
                <w:sz w:val="24"/>
                <w:szCs w:val="24"/>
                <w:lang w:val="en-US" w:eastAsia="zh-Hans"/>
                <w14:textFill>
                  <w14:solidFill>
                    <w14:schemeClr w14:val="tx1"/>
                  </w14:solidFill>
                </w14:textFill>
              </w:rPr>
            </w:pPr>
            <w:r>
              <w:rPr>
                <w:rFonts w:hint="eastAsia" w:ascii="Times New Roman" w:hAnsi="Times New Roman" w:eastAsia="宋体" w:cs="Times New Roman"/>
                <w:color w:val="000000" w:themeColor="text1"/>
                <w:sz w:val="24"/>
                <w:szCs w:val="24"/>
                <w:lang w:val="en-US" w:eastAsia="zh-Hans"/>
                <w14:textFill>
                  <w14:solidFill>
                    <w14:schemeClr w14:val="tx1"/>
                  </w14:solidFill>
                </w14:textFill>
              </w:rPr>
              <w:t>山东佳怡物流有限公司</w:t>
            </w:r>
          </w:p>
        </w:tc>
        <w:tc>
          <w:tcPr>
            <w:tcW w:w="4392" w:type="dxa"/>
            <w:vAlign w:val="center"/>
          </w:tcPr>
          <w:p>
            <w:pPr>
              <w:widowControl/>
              <w:spacing w:line="276" w:lineRule="auto"/>
              <w:contextualSpacing/>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参与标准研讨和数据论证，提出建议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7" w:type="dxa"/>
            <w:vAlign w:val="center"/>
          </w:tcPr>
          <w:p>
            <w:pPr>
              <w:widowControl/>
              <w:tabs>
                <w:tab w:val="left" w:pos="540"/>
              </w:tabs>
              <w:spacing w:line="276" w:lineRule="auto"/>
              <w:contextualSpacing/>
              <w:jc w:val="center"/>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8</w:t>
            </w:r>
          </w:p>
        </w:tc>
        <w:tc>
          <w:tcPr>
            <w:tcW w:w="4460" w:type="dxa"/>
            <w:vAlign w:val="center"/>
          </w:tcPr>
          <w:p>
            <w:pPr>
              <w:widowControl/>
              <w:tabs>
                <w:tab w:val="left" w:pos="540"/>
              </w:tabs>
              <w:spacing w:line="276" w:lineRule="auto"/>
              <w:contextualSpacing/>
              <w:jc w:val="center"/>
              <w:rPr>
                <w:rFonts w:hint="eastAsia" w:ascii="Times New Roman" w:hAnsi="Times New Roman" w:eastAsia="宋体" w:cs="Times New Roman"/>
                <w:color w:val="000000" w:themeColor="text1"/>
                <w:sz w:val="24"/>
                <w:szCs w:val="24"/>
                <w:lang w:val="en-US" w:eastAsia="zh-Hans"/>
                <w14:textFill>
                  <w14:solidFill>
                    <w14:schemeClr w14:val="tx1"/>
                  </w14:solidFill>
                </w14:textFill>
              </w:rPr>
            </w:pPr>
            <w:r>
              <w:rPr>
                <w:rFonts w:hint="eastAsia" w:ascii="Times New Roman" w:hAnsi="Times New Roman" w:eastAsia="宋体" w:cs="Times New Roman"/>
                <w:color w:val="000000" w:themeColor="text1"/>
                <w:sz w:val="24"/>
                <w:szCs w:val="24"/>
                <w:lang w:val="en-US" w:eastAsia="zh-Hans"/>
                <w14:textFill>
                  <w14:solidFill>
                    <w14:schemeClr w14:val="tx1"/>
                  </w14:solidFill>
                </w14:textFill>
              </w:rPr>
              <w:t>万和通物流集团有限公司</w:t>
            </w:r>
          </w:p>
        </w:tc>
        <w:tc>
          <w:tcPr>
            <w:tcW w:w="4392" w:type="dxa"/>
            <w:vAlign w:val="center"/>
          </w:tcPr>
          <w:p>
            <w:pPr>
              <w:widowControl/>
              <w:spacing w:line="276" w:lineRule="auto"/>
              <w:contextualSpacing/>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参与标准研讨和数据论证，提出建议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7" w:type="dxa"/>
            <w:vAlign w:val="center"/>
          </w:tcPr>
          <w:p>
            <w:pPr>
              <w:widowControl/>
              <w:tabs>
                <w:tab w:val="left" w:pos="540"/>
              </w:tabs>
              <w:spacing w:line="276" w:lineRule="auto"/>
              <w:contextualSpacing/>
              <w:jc w:val="center"/>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9</w:t>
            </w:r>
          </w:p>
        </w:tc>
        <w:tc>
          <w:tcPr>
            <w:tcW w:w="4460" w:type="dxa"/>
            <w:vAlign w:val="center"/>
          </w:tcPr>
          <w:p>
            <w:pPr>
              <w:widowControl/>
              <w:tabs>
                <w:tab w:val="left" w:pos="540"/>
              </w:tabs>
              <w:spacing w:line="276" w:lineRule="auto"/>
              <w:contextualSpacing/>
              <w:jc w:val="center"/>
              <w:rPr>
                <w:rFonts w:hint="eastAsia" w:ascii="Times New Roman" w:hAnsi="Times New Roman" w:eastAsia="宋体" w:cs="Times New Roman"/>
                <w:color w:val="000000" w:themeColor="text1"/>
                <w:sz w:val="24"/>
                <w:szCs w:val="24"/>
                <w:lang w:val="en-US" w:eastAsia="zh-Hans"/>
                <w14:textFill>
                  <w14:solidFill>
                    <w14:schemeClr w14:val="tx1"/>
                  </w14:solidFill>
                </w14:textFill>
              </w:rPr>
            </w:pPr>
            <w:r>
              <w:rPr>
                <w:rFonts w:hint="eastAsia" w:ascii="Times New Roman" w:hAnsi="Times New Roman" w:eastAsia="宋体" w:cs="Times New Roman"/>
                <w:color w:val="000000" w:themeColor="text1"/>
                <w:sz w:val="24"/>
                <w:szCs w:val="24"/>
                <w:lang w:val="en-US" w:eastAsia="zh-Hans"/>
                <w14:textFill>
                  <w14:solidFill>
                    <w14:schemeClr w14:val="tx1"/>
                  </w14:solidFill>
                </w14:textFill>
              </w:rPr>
              <w:t>山东盖世物流集团有限公司</w:t>
            </w:r>
          </w:p>
        </w:tc>
        <w:tc>
          <w:tcPr>
            <w:tcW w:w="4392" w:type="dxa"/>
            <w:vAlign w:val="center"/>
          </w:tcPr>
          <w:p>
            <w:pPr>
              <w:widowControl/>
              <w:tabs>
                <w:tab w:val="left" w:pos="540"/>
              </w:tabs>
              <w:spacing w:line="276" w:lineRule="auto"/>
              <w:contextualSpacing/>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参与标准研讨和数据论证，提出建议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7" w:type="dxa"/>
            <w:vAlign w:val="center"/>
          </w:tcPr>
          <w:p>
            <w:pPr>
              <w:widowControl/>
              <w:tabs>
                <w:tab w:val="left" w:pos="540"/>
              </w:tabs>
              <w:spacing w:line="276" w:lineRule="auto"/>
              <w:contextualSpacing/>
              <w:jc w:val="center"/>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10</w:t>
            </w:r>
          </w:p>
        </w:tc>
        <w:tc>
          <w:tcPr>
            <w:tcW w:w="4460" w:type="dxa"/>
            <w:vAlign w:val="center"/>
          </w:tcPr>
          <w:p>
            <w:pPr>
              <w:widowControl/>
              <w:tabs>
                <w:tab w:val="left" w:pos="540"/>
              </w:tabs>
              <w:spacing w:line="276" w:lineRule="auto"/>
              <w:contextualSpacing/>
              <w:jc w:val="center"/>
              <w:rPr>
                <w:rFonts w:hint="eastAsia" w:ascii="Times New Roman" w:hAnsi="Times New Roman" w:eastAsia="宋体" w:cs="Times New Roman"/>
                <w:color w:val="000000" w:themeColor="text1"/>
                <w:sz w:val="24"/>
                <w:szCs w:val="24"/>
                <w:lang w:val="en-US" w:eastAsia="zh-Hans"/>
                <w14:textFill>
                  <w14:solidFill>
                    <w14:schemeClr w14:val="tx1"/>
                  </w14:solidFill>
                </w14:textFill>
              </w:rPr>
            </w:pPr>
            <w:r>
              <w:rPr>
                <w:rFonts w:hint="eastAsia" w:ascii="Times New Roman" w:hAnsi="Times New Roman" w:eastAsia="宋体" w:cs="Times New Roman"/>
                <w:color w:val="000000" w:themeColor="text1"/>
                <w:sz w:val="24"/>
                <w:szCs w:val="24"/>
                <w:lang w:val="en-US" w:eastAsia="zh-Hans"/>
                <w14:textFill>
                  <w14:solidFill>
                    <w14:schemeClr w14:val="tx1"/>
                  </w14:solidFill>
                </w14:textFill>
              </w:rPr>
              <w:t>泉州隆汉物流有限公司</w:t>
            </w:r>
          </w:p>
        </w:tc>
        <w:tc>
          <w:tcPr>
            <w:tcW w:w="4392" w:type="dxa"/>
            <w:vAlign w:val="center"/>
          </w:tcPr>
          <w:p>
            <w:pPr>
              <w:widowControl/>
              <w:tabs>
                <w:tab w:val="left" w:pos="540"/>
              </w:tabs>
              <w:spacing w:line="276" w:lineRule="auto"/>
              <w:contextualSpacing/>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参与标准研讨和数据论证，提出建议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7" w:type="dxa"/>
            <w:vAlign w:val="center"/>
          </w:tcPr>
          <w:p>
            <w:pPr>
              <w:widowControl/>
              <w:tabs>
                <w:tab w:val="left" w:pos="540"/>
              </w:tabs>
              <w:spacing w:line="276" w:lineRule="auto"/>
              <w:contextualSpacing/>
              <w:jc w:val="center"/>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11</w:t>
            </w:r>
          </w:p>
        </w:tc>
        <w:tc>
          <w:tcPr>
            <w:tcW w:w="4460" w:type="dxa"/>
            <w:vAlign w:val="center"/>
          </w:tcPr>
          <w:p>
            <w:pPr>
              <w:widowControl/>
              <w:tabs>
                <w:tab w:val="left" w:pos="540"/>
              </w:tabs>
              <w:spacing w:line="276" w:lineRule="auto"/>
              <w:contextualSpacing/>
              <w:jc w:val="center"/>
              <w:rPr>
                <w:rFonts w:hint="eastAsia" w:ascii="Times New Roman" w:hAnsi="Times New Roman" w:eastAsia="宋体" w:cs="Times New Roman"/>
                <w:color w:val="000000" w:themeColor="text1"/>
                <w:sz w:val="24"/>
                <w:szCs w:val="24"/>
                <w:lang w:val="en-US" w:eastAsia="zh-Hans"/>
                <w14:textFill>
                  <w14:solidFill>
                    <w14:schemeClr w14:val="tx1"/>
                  </w14:solidFill>
                </w14:textFill>
              </w:rPr>
            </w:pPr>
            <w:r>
              <w:rPr>
                <w:rFonts w:hint="eastAsia" w:ascii="Times New Roman" w:hAnsi="Times New Roman" w:eastAsia="宋体" w:cs="Times New Roman"/>
                <w:color w:val="000000" w:themeColor="text1"/>
                <w:sz w:val="24"/>
                <w:szCs w:val="24"/>
                <w:lang w:val="en-US" w:eastAsia="zh-Hans"/>
                <w14:textFill>
                  <w14:solidFill>
                    <w14:schemeClr w14:val="tx1"/>
                  </w14:solidFill>
                </w14:textFill>
              </w:rPr>
              <w:t>北京科捷物流有限公司</w:t>
            </w:r>
          </w:p>
        </w:tc>
        <w:tc>
          <w:tcPr>
            <w:tcW w:w="4392" w:type="dxa"/>
            <w:vAlign w:val="center"/>
          </w:tcPr>
          <w:p>
            <w:pPr>
              <w:widowControl/>
              <w:tabs>
                <w:tab w:val="left" w:pos="540"/>
              </w:tabs>
              <w:spacing w:line="276" w:lineRule="auto"/>
              <w:contextualSpacing/>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参与标准研讨和数据论证，提出建议</w:t>
            </w:r>
          </w:p>
        </w:tc>
      </w:tr>
    </w:tbl>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标准名称变更</w:t>
      </w:r>
    </w:p>
    <w:p>
      <w:pPr>
        <w:pStyle w:val="2"/>
        <w:rPr>
          <w:rFonts w:hint="eastAsia"/>
          <w:sz w:val="32"/>
          <w:szCs w:val="32"/>
          <w:lang w:eastAsia="zh-CN"/>
        </w:rPr>
      </w:pPr>
      <w:r>
        <w:rPr>
          <w:rFonts w:hint="eastAsia"/>
          <w:sz w:val="32"/>
          <w:szCs w:val="32"/>
          <w:lang w:val="en-US" w:eastAsia="zh-CN"/>
        </w:rPr>
        <w:t xml:space="preserve">   由“综合物流”变为“综合物流服务”</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标准编写的目的、意义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在行业层面，近年来伴随着国家陆续发布利好政策以及物流行业发展显现规模巨大的优势、物流企业为适应需求、环境变化的能力也在不断增强，整体物流发展格局也在不断优化。综合物流服务作为一项为客户制定系统化物流功能解决方案，并组织实施集装卸、搬运、流通加工、包装、储存、配送、物流信息技术等一系列的物流服务。更能适应当前物流行业的转型升级的局面。更利于减少多环节、高成本、低效率方面的问题，做到打通物流活动的各个环节进行资源整合。同时，增加社会物流服务保障有效供给，支持物流服务高质量发展，加速产业化转型升级。</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在市场层面，对深化综合服务物流标准化工作、推动供给侧结构性改革，在行业中内培育一批具有综合物流服务的排头兵企业也具有重要作用。中国物流与采购联合会在A级物流企业评估领域已建立多年品牌效应，具有良好的物流企业基础。其中也有综合型物流企业类型，根据统计，截止今年上半年共评出A级物流企业8133家，其中综合型物流企业5122家，占总量75%以上。我们通过此数据可以认定，A级物流企业可以作为此标准的目标对象，吸纳更多的企业参与到此项标准中来。逐步将此标准变成为衡量地方现代服务业、物流业发展水平的重要指标，得到社会各界及产业链上下游的认可。</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在标准方面，领跑者”标准评价要求综合物流服务标准可以弥补此领域标准的空白，也有利于推动综合物流企业标准的制定。同时，通过标准化的手段明确综合物流服务应满足的具体要求，为企业提供增值服务，同时树立行业典型标杆，以企业标准引领行业高质量发展。</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四、主要工作过程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（一）研讨阶段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lang w:eastAsia="zh-CN"/>
        </w:rPr>
      </w:pPr>
      <w:r>
        <w:rPr>
          <w:rFonts w:hint="eastAsia" w:ascii="宋体" w:hAnsi="宋体" w:eastAsia="宋体" w:cs="宋体"/>
          <w:sz w:val="32"/>
          <w:szCs w:val="32"/>
          <w:lang w:val="en-US" w:eastAsia="zh-CN"/>
        </w:rPr>
        <w:t>1、</w:t>
      </w:r>
      <w:r>
        <w:rPr>
          <w:rFonts w:hint="eastAsia" w:ascii="宋体" w:hAnsi="宋体" w:eastAsia="宋体" w:cs="宋体"/>
          <w:sz w:val="32"/>
          <w:szCs w:val="32"/>
          <w:lang w:eastAsia="zh-CN"/>
        </w:rPr>
        <w:t>2022年4月底，中国物流与采购联合会</w:t>
      </w:r>
      <w:r>
        <w:rPr>
          <w:rFonts w:hint="eastAsia" w:ascii="宋体" w:hAnsi="宋体" w:eastAsia="宋体" w:cs="宋体"/>
          <w:sz w:val="32"/>
          <w:szCs w:val="32"/>
          <w:lang w:val="en-US" w:eastAsia="zh-CN"/>
        </w:rPr>
        <w:t>评估办</w:t>
      </w:r>
      <w:r>
        <w:rPr>
          <w:rFonts w:hint="eastAsia" w:ascii="宋体" w:hAnsi="宋体" w:eastAsia="宋体" w:cs="宋体"/>
          <w:sz w:val="32"/>
          <w:szCs w:val="32"/>
          <w:lang w:eastAsia="zh-CN"/>
        </w:rPr>
        <w:t>在A级</w:t>
      </w:r>
      <w:r>
        <w:rPr>
          <w:rFonts w:hint="eastAsia" w:ascii="宋体" w:hAnsi="宋体" w:eastAsia="宋体" w:cs="宋体"/>
          <w:sz w:val="32"/>
          <w:szCs w:val="32"/>
          <w:lang w:val="en-US" w:eastAsia="zh-CN"/>
        </w:rPr>
        <w:t>物流</w:t>
      </w:r>
      <w:r>
        <w:rPr>
          <w:rFonts w:hint="eastAsia" w:ascii="宋体" w:hAnsi="宋体" w:eastAsia="宋体" w:cs="宋体"/>
          <w:sz w:val="32"/>
          <w:szCs w:val="32"/>
          <w:lang w:eastAsia="zh-CN"/>
        </w:rPr>
        <w:t>企业</w:t>
      </w:r>
      <w:r>
        <w:rPr>
          <w:rFonts w:hint="eastAsia" w:ascii="宋体" w:hAnsi="宋体" w:eastAsia="宋体" w:cs="宋体"/>
          <w:sz w:val="32"/>
          <w:szCs w:val="32"/>
          <w:lang w:val="en-US" w:eastAsia="zh-CN"/>
        </w:rPr>
        <w:t>预研</w:t>
      </w:r>
      <w:r>
        <w:rPr>
          <w:rFonts w:hint="eastAsia" w:ascii="宋体" w:hAnsi="宋体" w:eastAsia="宋体" w:cs="宋体"/>
          <w:sz w:val="32"/>
          <w:szCs w:val="32"/>
          <w:lang w:eastAsia="zh-CN"/>
        </w:rPr>
        <w:t>工作的基础上，开展企业标准“领跑者”，并以</w:t>
      </w:r>
      <w:r>
        <w:rPr>
          <w:rFonts w:hint="eastAsia" w:ascii="宋体" w:hAnsi="宋体" w:eastAsia="宋体" w:cs="宋体"/>
          <w:sz w:val="32"/>
          <w:szCs w:val="32"/>
          <w:lang w:val="en-US" w:eastAsia="zh-CN"/>
        </w:rPr>
        <w:t>国家</w:t>
      </w:r>
      <w:r>
        <w:rPr>
          <w:rFonts w:hint="eastAsia" w:ascii="宋体" w:hAnsi="宋体" w:eastAsia="宋体" w:cs="宋体"/>
          <w:sz w:val="32"/>
          <w:szCs w:val="32"/>
          <w:lang w:eastAsia="zh-CN"/>
        </w:rPr>
        <w:t>标准《</w:t>
      </w:r>
      <w:r>
        <w:rPr>
          <w:rFonts w:hint="eastAsia" w:ascii="宋体" w:hAnsi="宋体" w:eastAsia="宋体" w:cs="宋体"/>
          <w:sz w:val="32"/>
          <w:szCs w:val="32"/>
          <w:lang w:val="en-US" w:eastAsia="zh-CN"/>
        </w:rPr>
        <w:t>物流企业与分类与</w:t>
      </w:r>
      <w:r>
        <w:rPr>
          <w:rFonts w:hint="eastAsia" w:ascii="宋体" w:hAnsi="宋体" w:eastAsia="宋体" w:cs="宋体"/>
          <w:sz w:val="32"/>
          <w:szCs w:val="32"/>
          <w:lang w:eastAsia="zh-CN"/>
        </w:rPr>
        <w:t>评估指标》（</w:t>
      </w:r>
      <w:r>
        <w:rPr>
          <w:rFonts w:hint="eastAsia" w:ascii="宋体" w:hAnsi="宋体" w:eastAsia="宋体" w:cs="宋体"/>
          <w:sz w:val="32"/>
          <w:szCs w:val="32"/>
          <w:lang w:val="en-US" w:eastAsia="zh-CN"/>
        </w:rPr>
        <w:t>GB</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T</w:t>
      </w:r>
      <w:r>
        <w:rPr>
          <w:rFonts w:hint="eastAsia" w:ascii="宋体" w:hAnsi="宋体" w:eastAsia="宋体" w:cs="宋体"/>
          <w:sz w:val="32"/>
          <w:szCs w:val="32"/>
          <w:lang w:eastAsia="zh-CN"/>
        </w:rPr>
        <w:t xml:space="preserve"> </w:t>
      </w:r>
      <w:r>
        <w:rPr>
          <w:rFonts w:hint="eastAsia" w:ascii="宋体" w:hAnsi="宋体" w:eastAsia="宋体" w:cs="宋体"/>
          <w:sz w:val="32"/>
          <w:szCs w:val="32"/>
          <w:lang w:val="en-US" w:eastAsia="zh-CN"/>
        </w:rPr>
        <w:t>19680</w:t>
      </w:r>
      <w:r>
        <w:rPr>
          <w:rFonts w:hint="eastAsia" w:ascii="宋体" w:hAnsi="宋体" w:eastAsia="宋体" w:cs="宋体"/>
          <w:sz w:val="32"/>
          <w:szCs w:val="32"/>
          <w:lang w:eastAsia="zh-CN"/>
        </w:rPr>
        <w:t>-201</w:t>
      </w:r>
      <w:r>
        <w:rPr>
          <w:rFonts w:hint="eastAsia" w:ascii="宋体" w:hAnsi="宋体" w:eastAsia="宋体" w:cs="宋体"/>
          <w:sz w:val="32"/>
          <w:szCs w:val="32"/>
          <w:lang w:val="en-US" w:eastAsia="zh-CN"/>
        </w:rPr>
        <w:t>3</w:t>
      </w:r>
      <w:r>
        <w:rPr>
          <w:rFonts w:hint="eastAsia" w:ascii="宋体" w:hAnsi="宋体" w:eastAsia="宋体" w:cs="宋体"/>
          <w:sz w:val="32"/>
          <w:szCs w:val="32"/>
          <w:lang w:eastAsia="zh-CN"/>
        </w:rPr>
        <w:t>）为主要依据，制定</w:t>
      </w:r>
      <w:r>
        <w:rPr>
          <w:rFonts w:hint="eastAsia" w:ascii="宋体" w:hAnsi="宋体" w:eastAsia="宋体" w:cs="宋体"/>
          <w:sz w:val="32"/>
          <w:szCs w:val="32"/>
          <w:lang w:val="en-US" w:eastAsia="zh-CN"/>
        </w:rPr>
        <w:t>综合物流</w:t>
      </w:r>
      <w:r>
        <w:rPr>
          <w:rFonts w:hint="eastAsia" w:ascii="宋体" w:hAnsi="宋体" w:eastAsia="宋体" w:cs="宋体"/>
          <w:sz w:val="32"/>
          <w:szCs w:val="32"/>
          <w:lang w:eastAsia="zh-CN"/>
        </w:rPr>
        <w:t>领域企业标准“领跑者”的</w:t>
      </w:r>
      <w:r>
        <w:rPr>
          <w:rFonts w:hint="eastAsia" w:ascii="宋体" w:hAnsi="宋体" w:eastAsia="宋体" w:cs="宋体"/>
          <w:sz w:val="32"/>
          <w:szCs w:val="32"/>
          <w:lang w:val="en-US" w:eastAsia="zh-CN"/>
        </w:rPr>
        <w:t>标准草案</w:t>
      </w:r>
      <w:r>
        <w:rPr>
          <w:rFonts w:hint="eastAsia" w:ascii="宋体" w:hAnsi="宋体" w:eastAsia="宋体" w:cs="宋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3、2022年4月底-5月底，</w:t>
      </w:r>
      <w:r>
        <w:rPr>
          <w:rFonts w:hint="eastAsia" w:ascii="宋体" w:hAnsi="宋体" w:eastAsia="宋体" w:cs="宋体"/>
          <w:sz w:val="32"/>
          <w:szCs w:val="32"/>
          <w:lang w:val="en-US" w:eastAsia="zh-CN"/>
        </w:rPr>
        <w:t>评估办</w:t>
      </w:r>
      <w:r>
        <w:rPr>
          <w:rFonts w:hint="eastAsia" w:ascii="宋体" w:hAnsi="宋体" w:eastAsia="宋体" w:cs="宋体"/>
          <w:sz w:val="32"/>
          <w:szCs w:val="32"/>
          <w:lang w:eastAsia="zh-CN"/>
        </w:rPr>
        <w:t>调研了部分A级</w:t>
      </w:r>
      <w:r>
        <w:rPr>
          <w:rFonts w:hint="eastAsia" w:ascii="宋体" w:hAnsi="宋体" w:eastAsia="宋体" w:cs="宋体"/>
          <w:sz w:val="32"/>
          <w:szCs w:val="32"/>
          <w:lang w:val="en-US" w:eastAsia="zh-CN"/>
        </w:rPr>
        <w:t>物流</w:t>
      </w:r>
      <w:r>
        <w:rPr>
          <w:rFonts w:hint="eastAsia" w:ascii="宋体" w:hAnsi="宋体" w:eastAsia="宋体" w:cs="宋体"/>
          <w:sz w:val="32"/>
          <w:szCs w:val="32"/>
          <w:lang w:eastAsia="zh-CN"/>
        </w:rPr>
        <w:t>企业的运营情况，对</w:t>
      </w:r>
      <w:r>
        <w:rPr>
          <w:rFonts w:hint="eastAsia" w:ascii="宋体" w:hAnsi="宋体" w:eastAsia="宋体" w:cs="宋体"/>
          <w:sz w:val="32"/>
          <w:szCs w:val="32"/>
          <w:lang w:val="en-US" w:eastAsia="zh-CN"/>
        </w:rPr>
        <w:t>评价</w:t>
      </w:r>
      <w:r>
        <w:rPr>
          <w:rFonts w:hint="eastAsia" w:ascii="宋体" w:hAnsi="宋体" w:eastAsia="宋体" w:cs="宋体"/>
          <w:sz w:val="32"/>
          <w:szCs w:val="32"/>
          <w:lang w:eastAsia="zh-CN"/>
        </w:rPr>
        <w:t>指标进行分类、筛选、</w:t>
      </w:r>
      <w:r>
        <w:rPr>
          <w:rFonts w:hint="eastAsia" w:ascii="宋体" w:hAnsi="宋体" w:eastAsia="宋体" w:cs="宋体"/>
          <w:sz w:val="32"/>
          <w:szCs w:val="32"/>
          <w:lang w:val="en-US" w:eastAsia="zh-CN"/>
        </w:rPr>
        <w:t>调整</w:t>
      </w:r>
      <w:r>
        <w:rPr>
          <w:rFonts w:hint="eastAsia" w:ascii="宋体" w:hAnsi="宋体" w:eastAsia="宋体" w:cs="宋体"/>
          <w:sz w:val="32"/>
          <w:szCs w:val="32"/>
          <w:lang w:eastAsia="zh-CN"/>
        </w:rPr>
        <w:t>，参考团体标准《"领跑者"标准编制通则》，</w:t>
      </w:r>
      <w:r>
        <w:rPr>
          <w:rFonts w:hint="eastAsia" w:ascii="宋体" w:hAnsi="宋体" w:eastAsia="宋体" w:cs="宋体"/>
          <w:sz w:val="32"/>
          <w:szCs w:val="32"/>
          <w:lang w:val="en-US" w:eastAsia="zh-CN"/>
        </w:rPr>
        <w:t>修改完善</w:t>
      </w:r>
      <w:r>
        <w:rPr>
          <w:rFonts w:hint="eastAsia" w:ascii="宋体" w:hAnsi="宋体" w:eastAsia="宋体" w:cs="宋体"/>
          <w:sz w:val="32"/>
          <w:szCs w:val="32"/>
          <w:lang w:eastAsia="zh-CN"/>
        </w:rPr>
        <w:t xml:space="preserve">团体标准《质量分级及“领跑者”评价要求 </w:t>
      </w:r>
      <w:r>
        <w:rPr>
          <w:rFonts w:hint="eastAsia" w:ascii="宋体" w:hAnsi="宋体" w:eastAsia="宋体" w:cs="宋体"/>
          <w:sz w:val="32"/>
          <w:szCs w:val="32"/>
          <w:lang w:val="en-US" w:eastAsia="zh-CN"/>
        </w:rPr>
        <w:t>综合物流</w:t>
      </w:r>
      <w:r>
        <w:rPr>
          <w:rFonts w:hint="eastAsia" w:ascii="宋体" w:hAnsi="宋体" w:eastAsia="宋体" w:cs="宋体"/>
          <w:sz w:val="32"/>
          <w:szCs w:val="32"/>
          <w:lang w:eastAsia="zh-CN"/>
        </w:rPr>
        <w:t>》的标准草案。</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4、2022年5月24日，中国物流与采购联合会组织召开企业标准“领跑者”工作会议，</w:t>
      </w:r>
      <w:r>
        <w:rPr>
          <w:rFonts w:hint="eastAsia" w:ascii="宋体" w:hAnsi="宋体" w:eastAsia="宋体" w:cs="宋体"/>
          <w:sz w:val="32"/>
          <w:szCs w:val="32"/>
          <w:lang w:val="en-US" w:eastAsia="zh-CN"/>
        </w:rPr>
        <w:t>评估办</w:t>
      </w:r>
      <w:r>
        <w:rPr>
          <w:rFonts w:hint="eastAsia" w:ascii="宋体" w:hAnsi="宋体" w:eastAsia="宋体" w:cs="宋体"/>
          <w:sz w:val="32"/>
          <w:szCs w:val="32"/>
          <w:lang w:eastAsia="zh-CN"/>
        </w:rPr>
        <w:t>汇报了标准草案制定情况和主要技术指标。</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（二）立项阶段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1、2022年6月，</w:t>
      </w:r>
      <w:r>
        <w:rPr>
          <w:rFonts w:hint="eastAsia" w:ascii="宋体" w:hAnsi="宋体" w:eastAsia="宋体" w:cs="宋体"/>
          <w:sz w:val="32"/>
          <w:szCs w:val="32"/>
          <w:lang w:val="en-US" w:eastAsia="zh-CN"/>
        </w:rPr>
        <w:t>评估办</w:t>
      </w:r>
      <w:r>
        <w:rPr>
          <w:rFonts w:hint="eastAsia" w:ascii="宋体" w:hAnsi="宋体" w:eastAsia="宋体" w:cs="宋体"/>
          <w:sz w:val="32"/>
          <w:szCs w:val="32"/>
          <w:lang w:eastAsia="zh-CN"/>
        </w:rPr>
        <w:t xml:space="preserve">提交了团体标准《质量分级及“领跑者”评价要求 </w:t>
      </w:r>
      <w:r>
        <w:rPr>
          <w:rFonts w:hint="eastAsia" w:ascii="宋体" w:hAnsi="宋体" w:eastAsia="宋体" w:cs="宋体"/>
          <w:sz w:val="32"/>
          <w:szCs w:val="32"/>
          <w:lang w:val="en-US" w:eastAsia="zh-CN"/>
        </w:rPr>
        <w:t>综合物流</w:t>
      </w:r>
      <w:r>
        <w:rPr>
          <w:rFonts w:hint="eastAsia" w:ascii="宋体" w:hAnsi="宋体" w:eastAsia="宋体" w:cs="宋体"/>
          <w:sz w:val="32"/>
          <w:szCs w:val="32"/>
          <w:lang w:eastAsia="zh-CN"/>
        </w:rPr>
        <w:t>》的项目建议书、标准草案及计划实施方案，正式申请立项。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2、2022年6月12日通过立项审查，6月14日中国物流与采购联合会正式发布立项通知，计划项目编号2022-TB-0</w:t>
      </w:r>
      <w:r>
        <w:rPr>
          <w:rFonts w:hint="eastAsia" w:ascii="宋体" w:hAnsi="宋体" w:eastAsia="宋体" w:cs="宋体"/>
          <w:sz w:val="32"/>
          <w:szCs w:val="32"/>
          <w:lang w:val="en-US" w:eastAsia="zh-CN"/>
        </w:rPr>
        <w:t>08</w:t>
      </w:r>
      <w:r>
        <w:rPr>
          <w:rFonts w:hint="eastAsia" w:ascii="宋体" w:hAnsi="宋体" w:eastAsia="宋体" w:cs="宋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（三）起草阶段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1、2022年6月，征集了</w:t>
      </w:r>
      <w:r>
        <w:rPr>
          <w:rFonts w:hint="eastAsia"/>
          <w:sz w:val="32"/>
          <w:szCs w:val="32"/>
          <w:lang w:eastAsia="zh-CN"/>
        </w:rPr>
        <w:t>中通服供应链管理有限公司</w:t>
      </w:r>
      <w:r>
        <w:rPr>
          <w:rFonts w:hint="eastAsia" w:ascii="宋体" w:hAnsi="宋体" w:eastAsia="宋体" w:cs="宋体"/>
          <w:sz w:val="32"/>
          <w:szCs w:val="32"/>
          <w:lang w:eastAsia="zh-CN"/>
        </w:rPr>
        <w:t>等</w:t>
      </w:r>
      <w:r>
        <w:rPr>
          <w:rFonts w:hint="eastAsia" w:ascii="宋体" w:hAnsi="宋体" w:eastAsia="宋体" w:cs="宋体"/>
          <w:sz w:val="32"/>
          <w:szCs w:val="32"/>
          <w:lang w:val="en-US" w:eastAsia="zh-CN"/>
        </w:rPr>
        <w:t>10家企业</w:t>
      </w:r>
      <w:r>
        <w:rPr>
          <w:rFonts w:hint="eastAsia" w:ascii="宋体" w:hAnsi="宋体" w:eastAsia="宋体" w:cs="宋体"/>
          <w:sz w:val="32"/>
          <w:szCs w:val="32"/>
          <w:lang w:eastAsia="zh-CN"/>
        </w:rPr>
        <w:t>作为标准起草单位，并召开线上研讨会，各起草单位标准起草人针对草案提出修改意见，主要包括：</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（1）</w:t>
      </w:r>
      <w:r>
        <w:rPr>
          <w:rFonts w:hint="eastAsia" w:ascii="宋体" w:hAnsi="宋体" w:eastAsia="宋体" w:cs="宋体"/>
          <w:sz w:val="32"/>
          <w:szCs w:val="32"/>
          <w:lang w:val="en-US" w:eastAsia="zh-CN"/>
        </w:rPr>
        <w:t>评价指标</w:t>
      </w:r>
      <w:r>
        <w:rPr>
          <w:rFonts w:hint="eastAsia" w:ascii="宋体" w:hAnsi="宋体" w:eastAsia="宋体" w:cs="宋体"/>
          <w:sz w:val="32"/>
          <w:szCs w:val="32"/>
          <w:lang w:eastAsia="zh-CN"/>
        </w:rPr>
        <w:t>是否</w:t>
      </w:r>
      <w:r>
        <w:rPr>
          <w:rFonts w:hint="eastAsia" w:ascii="宋体" w:hAnsi="宋体" w:eastAsia="宋体" w:cs="宋体"/>
          <w:sz w:val="32"/>
          <w:szCs w:val="32"/>
          <w:lang w:val="en-US" w:eastAsia="zh-CN"/>
        </w:rPr>
        <w:t>具有靠操作性</w:t>
      </w:r>
      <w:r>
        <w:rPr>
          <w:rFonts w:hint="eastAsia" w:ascii="宋体" w:hAnsi="宋体" w:eastAsia="宋体" w:cs="宋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（2）评价指标的选取是否能反映</w:t>
      </w:r>
      <w:r>
        <w:rPr>
          <w:rFonts w:hint="eastAsia" w:ascii="宋体" w:hAnsi="宋体" w:eastAsia="宋体" w:cs="宋体"/>
          <w:sz w:val="32"/>
          <w:szCs w:val="32"/>
          <w:lang w:val="en-US" w:eastAsia="zh-CN"/>
        </w:rPr>
        <w:t>企业综合物流服务水平</w:t>
      </w:r>
      <w:r>
        <w:rPr>
          <w:rFonts w:hint="eastAsia" w:ascii="宋体" w:hAnsi="宋体" w:eastAsia="宋体" w:cs="宋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（3）指标</w:t>
      </w:r>
      <w:r>
        <w:rPr>
          <w:rFonts w:hint="eastAsia" w:ascii="宋体" w:hAnsi="宋体" w:eastAsia="宋体" w:cs="宋体"/>
          <w:sz w:val="32"/>
          <w:szCs w:val="32"/>
          <w:lang w:val="en-US" w:eastAsia="zh-CN"/>
        </w:rPr>
        <w:t>范围</w:t>
      </w:r>
      <w:r>
        <w:rPr>
          <w:rFonts w:hint="eastAsia" w:ascii="宋体" w:hAnsi="宋体" w:eastAsia="宋体" w:cs="宋体"/>
          <w:sz w:val="32"/>
          <w:szCs w:val="32"/>
          <w:lang w:eastAsia="zh-CN"/>
        </w:rPr>
        <w:t>是否</w:t>
      </w:r>
      <w:r>
        <w:rPr>
          <w:rFonts w:hint="eastAsia" w:ascii="宋体" w:hAnsi="宋体" w:eastAsia="宋体" w:cs="宋体"/>
          <w:sz w:val="32"/>
          <w:szCs w:val="32"/>
          <w:lang w:val="en-US" w:eastAsia="zh-CN"/>
        </w:rPr>
        <w:t>全面</w:t>
      </w:r>
      <w:r>
        <w:rPr>
          <w:rFonts w:hint="eastAsia" w:ascii="宋体" w:hAnsi="宋体" w:eastAsia="宋体" w:cs="宋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宋体" w:hAnsi="宋体" w:eastAsia="宋体" w:cs="宋体"/>
          <w:sz w:val="32"/>
          <w:szCs w:val="32"/>
          <w:lang w:eastAsia="zh-CN"/>
        </w:rPr>
        <w:t>2、2022年6月15日-30日，为保证评价指标的科学性和分级数据的合理性，</w:t>
      </w:r>
      <w:r>
        <w:rPr>
          <w:rFonts w:hint="eastAsia" w:ascii="宋体" w:hAnsi="宋体" w:eastAsia="宋体" w:cs="宋体"/>
          <w:sz w:val="32"/>
          <w:szCs w:val="32"/>
          <w:lang w:val="en-US" w:eastAsia="zh-CN"/>
        </w:rPr>
        <w:t>评估办在3A级以上企业领域</w:t>
      </w:r>
      <w:r>
        <w:rPr>
          <w:rFonts w:hint="eastAsia" w:ascii="宋体" w:hAnsi="宋体" w:eastAsia="宋体" w:cs="宋体"/>
          <w:sz w:val="32"/>
          <w:szCs w:val="32"/>
          <w:lang w:eastAsia="zh-CN"/>
        </w:rPr>
        <w:t>开展调研工作，共调研企业</w:t>
      </w:r>
      <w:r>
        <w:rPr>
          <w:rFonts w:hint="default" w:ascii="宋体" w:hAnsi="宋体" w:eastAsia="宋体" w:cs="宋体"/>
          <w:sz w:val="32"/>
          <w:szCs w:val="32"/>
          <w:lang w:eastAsia="zh-CN"/>
        </w:rPr>
        <w:t>271</w:t>
      </w:r>
      <w:r>
        <w:rPr>
          <w:rFonts w:hint="eastAsia" w:ascii="宋体" w:hAnsi="宋体" w:eastAsia="宋体" w:cs="宋体"/>
          <w:sz w:val="32"/>
          <w:szCs w:val="32"/>
          <w:lang w:eastAsia="zh-CN"/>
        </w:rPr>
        <w:t>家，回收有效问卷</w:t>
      </w:r>
      <w:r>
        <w:rPr>
          <w:rFonts w:hint="default" w:ascii="宋体" w:hAnsi="宋体" w:eastAsia="宋体" w:cs="宋体"/>
          <w:sz w:val="32"/>
          <w:szCs w:val="32"/>
          <w:lang w:eastAsia="zh-CN"/>
        </w:rPr>
        <w:t>203</w:t>
      </w:r>
      <w:r>
        <w:rPr>
          <w:rFonts w:hint="eastAsia" w:ascii="宋体" w:hAnsi="宋体" w:eastAsia="宋体" w:cs="宋体"/>
          <w:sz w:val="32"/>
          <w:szCs w:val="32"/>
          <w:lang w:eastAsia="zh-CN"/>
        </w:rPr>
        <w:t>份</w:t>
      </w:r>
      <w:r>
        <w:rPr>
          <w:rFonts w:hint="default" w:ascii="宋体" w:hAnsi="宋体" w:eastAsia="宋体" w:cs="宋体"/>
          <w:sz w:val="32"/>
          <w:szCs w:val="32"/>
          <w:lang w:eastAsia="zh-CN"/>
        </w:rPr>
        <w:t>。</w:t>
      </w:r>
      <w:r>
        <w:rPr>
          <w:rFonts w:hint="eastAsia" w:ascii="宋体" w:hAnsi="宋体" w:eastAsia="宋体" w:cs="宋体"/>
          <w:sz w:val="32"/>
          <w:szCs w:val="32"/>
          <w:lang w:val="en-US" w:eastAsia="zh-Hans"/>
        </w:rPr>
        <w:t>其中</w:t>
      </w:r>
      <w:r>
        <w:rPr>
          <w:rFonts w:hint="default" w:ascii="宋体" w:hAnsi="宋体" w:eastAsia="宋体" w:cs="宋体"/>
          <w:sz w:val="32"/>
          <w:szCs w:val="32"/>
          <w:lang w:eastAsia="zh-Hans"/>
        </w:rPr>
        <w:t>，3</w:t>
      </w:r>
      <w:r>
        <w:rPr>
          <w:rFonts w:hint="eastAsia" w:ascii="宋体" w:hAnsi="宋体" w:eastAsia="宋体" w:cs="宋体"/>
          <w:sz w:val="32"/>
          <w:szCs w:val="32"/>
          <w:lang w:val="en-US" w:eastAsia="zh-Hans"/>
        </w:rPr>
        <w:t>A级企业</w:t>
      </w:r>
      <w:r>
        <w:rPr>
          <w:rFonts w:hint="default" w:ascii="宋体" w:hAnsi="宋体" w:eastAsia="宋体" w:cs="宋体"/>
          <w:sz w:val="32"/>
          <w:szCs w:val="32"/>
          <w:lang w:eastAsia="zh-Hans"/>
        </w:rPr>
        <w:t>78</w:t>
      </w:r>
      <w:r>
        <w:rPr>
          <w:rFonts w:hint="eastAsia" w:ascii="宋体" w:hAnsi="宋体" w:eastAsia="宋体" w:cs="宋体"/>
          <w:sz w:val="32"/>
          <w:szCs w:val="32"/>
          <w:lang w:val="en-US" w:eastAsia="zh-Hans"/>
        </w:rPr>
        <w:t>家，</w:t>
      </w:r>
      <w:r>
        <w:rPr>
          <w:rFonts w:hint="default" w:ascii="宋体" w:hAnsi="宋体" w:eastAsia="宋体" w:cs="宋体"/>
          <w:sz w:val="32"/>
          <w:szCs w:val="32"/>
          <w:lang w:eastAsia="zh-Hans"/>
        </w:rPr>
        <w:t>4</w:t>
      </w:r>
      <w:r>
        <w:rPr>
          <w:rFonts w:hint="eastAsia" w:ascii="宋体" w:hAnsi="宋体" w:eastAsia="宋体" w:cs="宋体"/>
          <w:sz w:val="32"/>
          <w:szCs w:val="32"/>
          <w:lang w:val="en-US" w:eastAsia="zh-Hans"/>
        </w:rPr>
        <w:t>A级企业</w:t>
      </w:r>
      <w:r>
        <w:rPr>
          <w:rFonts w:hint="default" w:ascii="宋体" w:hAnsi="宋体" w:eastAsia="宋体" w:cs="宋体"/>
          <w:sz w:val="32"/>
          <w:szCs w:val="32"/>
          <w:lang w:eastAsia="zh-Hans"/>
        </w:rPr>
        <w:t>97</w:t>
      </w:r>
      <w:r>
        <w:rPr>
          <w:rFonts w:hint="eastAsia" w:ascii="宋体" w:hAnsi="宋体" w:eastAsia="宋体" w:cs="宋体"/>
          <w:sz w:val="32"/>
          <w:szCs w:val="32"/>
          <w:lang w:val="en-US" w:eastAsia="zh-Hans"/>
        </w:rPr>
        <w:t>家</w:t>
      </w:r>
      <w:r>
        <w:rPr>
          <w:rFonts w:hint="default" w:ascii="宋体" w:hAnsi="宋体" w:eastAsia="宋体" w:cs="宋体"/>
          <w:sz w:val="32"/>
          <w:szCs w:val="32"/>
          <w:lang w:eastAsia="zh-Hans"/>
        </w:rPr>
        <w:t>，5</w:t>
      </w:r>
      <w:r>
        <w:rPr>
          <w:rFonts w:hint="eastAsia" w:ascii="宋体" w:hAnsi="宋体" w:eastAsia="宋体" w:cs="宋体"/>
          <w:sz w:val="32"/>
          <w:szCs w:val="32"/>
          <w:lang w:val="en-US" w:eastAsia="zh-Hans"/>
        </w:rPr>
        <w:t>级企业</w:t>
      </w:r>
      <w:r>
        <w:rPr>
          <w:rFonts w:hint="default" w:ascii="宋体" w:hAnsi="宋体" w:eastAsia="宋体" w:cs="宋体"/>
          <w:sz w:val="32"/>
          <w:szCs w:val="32"/>
          <w:lang w:eastAsia="zh-Hans"/>
        </w:rPr>
        <w:t>28</w:t>
      </w:r>
      <w:r>
        <w:rPr>
          <w:rFonts w:hint="eastAsia" w:ascii="宋体" w:hAnsi="宋体" w:eastAsia="宋体" w:cs="宋体"/>
          <w:sz w:val="32"/>
          <w:szCs w:val="32"/>
          <w:lang w:val="en-US" w:eastAsia="zh-Hans"/>
        </w:rPr>
        <w:t>家</w:t>
      </w:r>
      <w:r>
        <w:rPr>
          <w:rFonts w:hint="default" w:ascii="宋体" w:hAnsi="宋体" w:eastAsia="宋体" w:cs="宋体"/>
          <w:sz w:val="32"/>
          <w:szCs w:val="32"/>
          <w:lang w:eastAsia="zh-Hans"/>
        </w:rPr>
        <w:t>。</w:t>
      </w:r>
      <w:r>
        <w:rPr>
          <w:rFonts w:hint="eastAsia" w:ascii="宋体" w:hAnsi="宋体" w:eastAsia="宋体" w:cs="宋体"/>
          <w:sz w:val="32"/>
          <w:szCs w:val="32"/>
          <w:lang w:val="en-US" w:eastAsia="zh-Hans"/>
        </w:rPr>
        <w:t>均是综合型物流企业</w:t>
      </w:r>
      <w:r>
        <w:rPr>
          <w:rFonts w:hint="default" w:ascii="宋体" w:hAnsi="宋体" w:eastAsia="宋体" w:cs="宋体"/>
          <w:sz w:val="32"/>
          <w:szCs w:val="32"/>
          <w:lang w:eastAsia="zh-Hans"/>
        </w:rPr>
        <w:t>。</w:t>
      </w:r>
      <w:r>
        <w:rPr>
          <w:rFonts w:hint="eastAsia" w:ascii="宋体" w:hAnsi="宋体" w:eastAsia="宋体" w:cs="宋体"/>
          <w:sz w:val="32"/>
          <w:szCs w:val="32"/>
          <w:lang w:eastAsia="zh-CN"/>
        </w:rPr>
        <w:t>调研企业名单见</w:t>
      </w:r>
      <w:r>
        <w:rPr>
          <w:rFonts w:hint="eastAsia" w:ascii="宋体" w:hAnsi="宋体" w:eastAsia="宋体" w:cs="宋体"/>
          <w:sz w:val="32"/>
          <w:szCs w:val="32"/>
          <w:lang w:val="en-US" w:eastAsia="zh-CN"/>
        </w:rPr>
        <w:t>附件1</w:t>
      </w:r>
      <w:r>
        <w:rPr>
          <w:rFonts w:hint="eastAsia" w:ascii="宋体" w:hAnsi="宋体" w:eastAsia="宋体" w:cs="宋体"/>
          <w:sz w:val="32"/>
          <w:szCs w:val="32"/>
          <w:lang w:eastAsia="zh-CN"/>
        </w:rPr>
        <w:t>。</w:t>
      </w:r>
    </w:p>
    <w:p>
      <w:pPr>
        <w:ind w:firstLine="565" w:firstLineChars="202"/>
        <w:rPr>
          <w:rFonts w:hint="eastAsia"/>
          <w:color w:val="FF0000"/>
          <w:sz w:val="32"/>
          <w:szCs w:val="32"/>
          <w:lang w:eastAsia="zh-CN"/>
        </w:rPr>
      </w:pPr>
      <w:r>
        <w:rPr>
          <w:rFonts w:ascii="Times New Roman" w:hAnsi="Times New Roman" w:cs="Times New Roman"/>
          <w:sz w:val="28"/>
          <w:szCs w:val="28"/>
        </w:rPr>
        <w:t>3、2022年7月，起草组依据</w:t>
      </w:r>
      <w:r>
        <w:rPr>
          <w:rFonts w:hint="eastAsia" w:ascii="Times New Roman" w:hAnsi="Times New Roman" w:cs="Times New Roman"/>
          <w:sz w:val="28"/>
          <w:szCs w:val="28"/>
        </w:rPr>
        <w:t>调研结果</w:t>
      </w:r>
      <w:r>
        <w:rPr>
          <w:rFonts w:ascii="Times New Roman" w:hAnsi="Times New Roman" w:cs="Times New Roman"/>
          <w:sz w:val="28"/>
          <w:szCs w:val="28"/>
        </w:rPr>
        <w:t>进行修改并形成征求意见稿，进入征求意见阶段。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五、标准编制原则</w:t>
      </w:r>
    </w:p>
    <w:p>
      <w:pPr>
        <w:ind w:firstLine="565" w:firstLineChars="202"/>
        <w:rPr>
          <w:rFonts w:ascii="Times New Roman" w:hAnsi="Times New Roman" w:cs="Times New Roman"/>
          <w:sz w:val="28"/>
        </w:rPr>
      </w:pPr>
      <w:r>
        <w:rPr>
          <w:rFonts w:ascii="Times New Roman" w:hAnsi="Times New Roman" w:cs="Times New Roman"/>
          <w:color w:val="000000" w:themeColor="text1"/>
          <w:sz w:val="28"/>
          <w14:textFill>
            <w14:solidFill>
              <w14:schemeClr w14:val="tx1"/>
            </w14:solidFill>
          </w14:textFill>
        </w:rPr>
        <w:t>本标准按照GB/T 1.1-2020《标准化工作导则：第1部分：标准化文件的结构和起草规则》的规定及相关要求编制，同时在内容的制定</w:t>
      </w:r>
      <w:r>
        <w:rPr>
          <w:rFonts w:ascii="Times New Roman" w:hAnsi="Times New Roman" w:cs="Times New Roman"/>
          <w:sz w:val="28"/>
        </w:rPr>
        <w:t>上依据以下</w:t>
      </w:r>
      <w:r>
        <w:rPr>
          <w:rFonts w:hint="eastAsia" w:ascii="Times New Roman" w:hAnsi="Times New Roman" w:cs="Times New Roman"/>
          <w:sz w:val="28"/>
        </w:rPr>
        <w:t>两</w:t>
      </w:r>
      <w:r>
        <w:rPr>
          <w:rFonts w:ascii="Times New Roman" w:hAnsi="Times New Roman" w:cs="Times New Roman"/>
          <w:sz w:val="28"/>
        </w:rPr>
        <w:t>个原则：</w:t>
      </w:r>
    </w:p>
    <w:p>
      <w:pPr>
        <w:ind w:firstLine="565" w:firstLineChars="202"/>
        <w:rPr>
          <w:rFonts w:ascii="Times New Roman" w:hAnsi="Times New Roman" w:cs="Times New Roman"/>
          <w:sz w:val="28"/>
        </w:rPr>
      </w:pPr>
      <w:r>
        <w:rPr>
          <w:rFonts w:ascii="Times New Roman" w:hAnsi="Times New Roman" w:cs="Times New Roman"/>
          <w:sz w:val="28"/>
        </w:rPr>
        <w:t>（一）适用性</w:t>
      </w:r>
    </w:p>
    <w:p>
      <w:pPr>
        <w:ind w:firstLine="565" w:firstLineChars="202"/>
        <w:rPr>
          <w:rFonts w:ascii="Times New Roman" w:hAnsi="Times New Roman" w:cs="Times New Roman"/>
          <w:sz w:val="28"/>
        </w:rPr>
      </w:pPr>
      <w:r>
        <w:rPr>
          <w:rFonts w:ascii="Times New Roman" w:hAnsi="Times New Roman" w:cs="Times New Roman"/>
          <w:sz w:val="28"/>
        </w:rPr>
        <w:t>本标准的制定</w:t>
      </w:r>
      <w:r>
        <w:rPr>
          <w:rFonts w:hint="eastAsia" w:ascii="Times New Roman" w:hAnsi="Times New Roman" w:cs="Times New Roman"/>
          <w:sz w:val="28"/>
        </w:rPr>
        <w:t>充分调研了现有</w:t>
      </w:r>
      <w:r>
        <w:rPr>
          <w:rFonts w:hint="eastAsia" w:ascii="Times New Roman" w:hAnsi="Times New Roman" w:cs="Times New Roman"/>
          <w:sz w:val="28"/>
          <w:lang w:val="en-US" w:eastAsia="zh-CN"/>
        </w:rPr>
        <w:t>A级物流企业</w:t>
      </w:r>
      <w:r>
        <w:rPr>
          <w:rFonts w:hint="eastAsia" w:ascii="Times New Roman" w:hAnsi="Times New Roman" w:cs="Times New Roman"/>
          <w:sz w:val="28"/>
        </w:rPr>
        <w:t>的实际运营情况，符合市场发展规律</w:t>
      </w:r>
      <w:r>
        <w:rPr>
          <w:rFonts w:ascii="Times New Roman" w:hAnsi="Times New Roman" w:cs="Times New Roman"/>
          <w:sz w:val="28"/>
        </w:rPr>
        <w:t>，体现了标准的适用性。</w:t>
      </w:r>
    </w:p>
    <w:p>
      <w:pPr>
        <w:ind w:firstLine="565" w:firstLineChars="202"/>
        <w:rPr>
          <w:rFonts w:ascii="Times New Roman" w:hAnsi="Times New Roman" w:cs="Times New Roman"/>
          <w:sz w:val="28"/>
        </w:rPr>
      </w:pPr>
      <w:r>
        <w:rPr>
          <w:rFonts w:ascii="Times New Roman" w:hAnsi="Times New Roman" w:cs="Times New Roman"/>
          <w:sz w:val="28"/>
        </w:rPr>
        <w:t>（二）一致性</w:t>
      </w:r>
    </w:p>
    <w:p>
      <w:pPr>
        <w:pStyle w:val="13"/>
        <w:ind w:left="0" w:leftChars="0" w:firstLine="280" w:firstLineChars="100"/>
        <w:rPr>
          <w:rFonts w:hint="eastAsia" w:ascii="黑体" w:hAnsi="黑体" w:eastAsia="黑体" w:cs="黑体"/>
          <w:b w:val="0"/>
          <w:bCs w:val="0"/>
          <w:sz w:val="32"/>
          <w:szCs w:val="32"/>
        </w:rPr>
      </w:pPr>
      <w:r>
        <w:rPr>
          <w:rFonts w:ascii="Times New Roman" w:hAnsi="Times New Roman" w:cs="Times New Roman"/>
          <w:color w:val="000000" w:themeColor="text1"/>
          <w:sz w:val="28"/>
          <w14:textFill>
            <w14:solidFill>
              <w14:schemeClr w14:val="tx1"/>
            </w14:solidFill>
          </w14:textFill>
        </w:rPr>
        <w:t>本</w:t>
      </w:r>
      <w:r>
        <w:rPr>
          <w:rFonts w:hint="eastAsia" w:ascii="宋体" w:hAnsi="宋体" w:eastAsia="宋体" w:cs="宋体"/>
          <w:color w:val="000000" w:themeColor="text1"/>
          <w:sz w:val="28"/>
          <w:szCs w:val="28"/>
          <w14:textFill>
            <w14:solidFill>
              <w14:schemeClr w14:val="tx1"/>
            </w14:solidFill>
          </w14:textFill>
        </w:rPr>
        <w:t>标准起草过程中，起草组</w:t>
      </w:r>
      <w:r>
        <w:rPr>
          <w:rFonts w:hint="eastAsia" w:ascii="Times New Roman" w:hAnsi="Times New Roman" w:cs="Times New Roman"/>
          <w:color w:val="000000" w:themeColor="text1"/>
          <w:sz w:val="28"/>
          <w14:textFill>
            <w14:solidFill>
              <w14:schemeClr w14:val="tx1"/>
            </w14:solidFill>
          </w14:textFill>
        </w:rPr>
        <w:t>规范性引用</w:t>
      </w:r>
      <w:r>
        <w:rPr>
          <w:rFonts w:hint="eastAsia" w:ascii="Times New Roman" w:hAnsi="Times New Roman" w:cs="Times New Roman"/>
          <w:color w:val="000000" w:themeColor="text1"/>
          <w:sz w:val="28"/>
          <w:lang w:val="en-US" w:eastAsia="zh-Hans"/>
          <w14:textFill>
            <w14:solidFill>
              <w14:schemeClr w14:val="tx1"/>
            </w14:solidFill>
          </w14:textFill>
        </w:rPr>
        <w:t>了</w:t>
      </w:r>
      <w:r>
        <w:rPr>
          <w:rFonts w:hint="eastAsia" w:ascii="宋体" w:hAnsi="宋体" w:eastAsia="宋体" w:cs="宋体"/>
          <w:color w:val="000000" w:themeColor="text1"/>
          <w:sz w:val="28"/>
          <w:szCs w:val="28"/>
          <w14:textFill>
            <w14:solidFill>
              <w14:schemeClr w14:val="tx1"/>
            </w14:solidFill>
          </w14:textFill>
        </w:rPr>
        <w:t>多项物流领域相关的国家标准，在标准内容上做到与这些标准保持协调一致。</w:t>
      </w:r>
      <w:r>
        <w:rPr>
          <w:rFonts w:hint="eastAsia" w:ascii="Times New Roman" w:hAnsi="Times New Roman" w:cs="Times New Roman"/>
          <w:color w:val="000000" w:themeColor="text1"/>
          <w:sz w:val="28"/>
          <w14:textFill>
            <w14:solidFill>
              <w14:schemeClr w14:val="tx1"/>
            </w14:solidFill>
          </w14:textFill>
        </w:rPr>
        <w:t>保证了与法律法规及现行团体标准的一致性。</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sz w:val="32"/>
          <w:szCs w:val="32"/>
          <w:lang w:val="en-US" w:eastAsia="zh-CN"/>
        </w:rPr>
      </w:pPr>
      <w:r>
        <w:rPr>
          <w:rFonts w:hint="eastAsia" w:ascii="黑体" w:hAnsi="黑体" w:eastAsia="黑体" w:cs="黑体"/>
          <w:b w:val="0"/>
          <w:bCs w:val="0"/>
          <w:sz w:val="32"/>
          <w:szCs w:val="32"/>
        </w:rPr>
        <w:t>六、 标准主要内容</w:t>
      </w:r>
    </w:p>
    <w:p>
      <w:pPr>
        <w:pStyle w:val="14"/>
        <w:keepNext w:val="0"/>
        <w:keepLines w:val="0"/>
        <w:pageBreakBefore w:val="0"/>
        <w:widowControl/>
        <w:numPr>
          <w:ilvl w:val="1"/>
          <w:numId w:val="0"/>
        </w:numPr>
        <w:kinsoku/>
        <w:wordWrap/>
        <w:overflowPunct/>
        <w:topLinePunct w:val="0"/>
        <w:autoSpaceDE/>
        <w:autoSpaceDN/>
        <w:bidi w:val="0"/>
        <w:adjustRightInd/>
        <w:snapToGrid/>
        <w:spacing w:before="157" w:beforeLines="50" w:after="157" w:afterLines="50"/>
        <w:ind w:leftChars="0" w:firstLine="320" w:firstLineChars="100"/>
        <w:textAlignment w:val="auto"/>
        <w:rPr>
          <w:rFonts w:hint="eastAsia" w:asciiTheme="minorHAnsi" w:hAnsiTheme="minorHAnsi" w:eastAsiaTheme="minorEastAsia" w:cstheme="minorBidi"/>
          <w:kern w:val="2"/>
          <w:sz w:val="32"/>
          <w:szCs w:val="32"/>
          <w:lang w:val="en-US" w:eastAsia="zh-CN" w:bidi="ar-SA"/>
        </w:rPr>
      </w:pPr>
      <w:bookmarkStart w:id="0" w:name="_Toc17233334"/>
      <w:bookmarkStart w:id="1" w:name="_Toc26648466"/>
      <w:bookmarkStart w:id="2" w:name="_Toc24884219"/>
      <w:bookmarkStart w:id="3" w:name="_Toc24884212"/>
      <w:bookmarkStart w:id="4" w:name="_Toc17233326"/>
      <w:r>
        <w:rPr>
          <w:rFonts w:hint="eastAsia" w:asciiTheme="minorHAnsi" w:hAnsiTheme="minorHAnsi" w:eastAsiaTheme="minorEastAsia" w:cstheme="minorBidi"/>
          <w:kern w:val="2"/>
          <w:sz w:val="32"/>
          <w:szCs w:val="32"/>
          <w:lang w:val="en-US" w:eastAsia="zh-CN" w:bidi="ar-SA"/>
        </w:rPr>
        <w:t>（一）术语和定义</w:t>
      </w:r>
    </w:p>
    <w:sdt>
      <w:sdtPr>
        <w:id w:val="-1909835108"/>
        <w:placeholder>
          <w:docPart w:val="{e33afccd-c1ed-45a3-a951-b5d59ee76800}"/>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int="eastAsia" w:asciiTheme="minorHAnsi" w:hAnsiTheme="minorHAnsi" w:eastAsiaTheme="minorEastAsia" w:cstheme="minorBidi"/>
          <w:kern w:val="2"/>
          <w:sz w:val="32"/>
          <w:szCs w:val="32"/>
          <w:lang w:val="en-US" w:eastAsia="zh-CN" w:bidi="ar-SA"/>
        </w:rPr>
      </w:sdtEndPr>
      <w:sdtContent>
        <w:p>
          <w:pPr>
            <w:pStyle w:val="13"/>
            <w:ind w:firstLine="420"/>
            <w:rPr>
              <w:rFonts w:hint="eastAsia" w:asciiTheme="minorHAnsi" w:hAnsiTheme="minorHAnsi" w:eastAsiaTheme="minorEastAsia" w:cstheme="minorBidi"/>
              <w:kern w:val="2"/>
              <w:sz w:val="32"/>
              <w:szCs w:val="32"/>
              <w:lang w:val="en-US" w:eastAsia="zh-CN" w:bidi="ar-SA"/>
            </w:rPr>
          </w:pPr>
          <w:r>
            <w:rPr>
              <w:rFonts w:hint="default"/>
            </w:rPr>
            <w:t xml:space="preserve">  </w:t>
          </w:r>
          <w:r>
            <w:rPr>
              <w:rFonts w:hint="eastAsia" w:asciiTheme="minorHAnsi" w:hAnsiTheme="minorHAnsi" w:eastAsiaTheme="minorEastAsia" w:cstheme="minorBidi"/>
              <w:kern w:val="2"/>
              <w:sz w:val="32"/>
              <w:szCs w:val="32"/>
              <w:lang w:val="en-US" w:eastAsia="zh-CN" w:bidi="ar-SA"/>
            </w:rPr>
            <w:t>GB/T 18354、GB/T 19680界定的以及下列术语和定义适用于本</w:t>
          </w:r>
          <w:r>
            <w:rPr>
              <w:rFonts w:hint="eastAsia" w:asciiTheme="minorHAnsi" w:cstheme="minorBidi"/>
              <w:kern w:val="2"/>
              <w:sz w:val="32"/>
              <w:szCs w:val="32"/>
              <w:lang w:val="en-US" w:eastAsia="zh-Hans" w:bidi="ar-SA"/>
            </w:rPr>
            <w:t>章节</w:t>
          </w:r>
          <w:r>
            <w:rPr>
              <w:rFonts w:hint="eastAsia" w:asciiTheme="minorHAnsi" w:hAnsiTheme="minorHAnsi" w:eastAsiaTheme="minorEastAsia" w:cstheme="minorBidi"/>
              <w:kern w:val="2"/>
              <w:sz w:val="32"/>
              <w:szCs w:val="32"/>
              <w:lang w:val="en-US" w:eastAsia="zh-CN" w:bidi="ar-SA"/>
            </w:rPr>
            <w:t>。</w:t>
          </w:r>
        </w:p>
      </w:sdtContent>
    </w:sdt>
    <w:p>
      <w:pPr>
        <w:pStyle w:val="13"/>
        <w:ind w:left="0" w:leftChars="0" w:firstLine="640" w:firstLineChars="200"/>
        <w:rPr>
          <w:rFonts w:hint="default" w:asciiTheme="minorHAnsi" w:hAnsiTheme="minorHAnsi" w:eastAsiaTheme="minorEastAsia" w:cstheme="minorBidi"/>
          <w:kern w:val="2"/>
          <w:sz w:val="32"/>
          <w:szCs w:val="32"/>
          <w:lang w:eastAsia="zh-CN" w:bidi="ar-SA"/>
        </w:rPr>
      </w:pPr>
      <w:r>
        <w:rPr>
          <w:rFonts w:hint="eastAsia" w:asciiTheme="minorHAnsi" w:hAnsiTheme="minorHAnsi" w:eastAsiaTheme="minorEastAsia" w:cstheme="minorBidi"/>
          <w:kern w:val="2"/>
          <w:sz w:val="32"/>
          <w:szCs w:val="32"/>
          <w:lang w:val="en-US" w:eastAsia="zh-Hans" w:bidi="ar-SA"/>
        </w:rPr>
        <w:t>综合物流</w:t>
      </w:r>
      <w:r>
        <w:rPr>
          <w:rFonts w:hint="eastAsia" w:asciiTheme="minorHAnsi" w:hAnsiTheme="minorHAnsi" w:eastAsiaTheme="minorEastAsia" w:cstheme="minorBidi"/>
          <w:kern w:val="2"/>
          <w:sz w:val="32"/>
          <w:szCs w:val="32"/>
          <w:lang w:val="en-US" w:eastAsia="zh-CN" w:bidi="ar-SA"/>
        </w:rPr>
        <w:t>服务</w:t>
      </w:r>
      <w:r>
        <w:rPr>
          <w:rFonts w:hint="default" w:asciiTheme="minorHAnsi" w:hAnsiTheme="minorHAnsi" w:eastAsiaTheme="minorEastAsia" w:cstheme="minorBidi"/>
          <w:kern w:val="2"/>
          <w:sz w:val="32"/>
          <w:szCs w:val="32"/>
          <w:lang w:eastAsia="zh-CN" w:bidi="ar-SA"/>
        </w:rPr>
        <w:t>：</w:t>
      </w:r>
      <w:r>
        <w:rPr>
          <w:rFonts w:hint="eastAsia" w:asciiTheme="minorHAnsi" w:hAnsiTheme="minorHAnsi" w:eastAsiaTheme="minorEastAsia" w:cstheme="minorBidi"/>
          <w:kern w:val="2"/>
          <w:sz w:val="32"/>
          <w:szCs w:val="32"/>
          <w:lang w:val="en-US" w:eastAsia="zh-CN" w:bidi="ar-SA"/>
        </w:rPr>
        <w:t>为客户制定系统化物流功能解决方案，并组织实施的物流服务。</w:t>
      </w:r>
    </w:p>
    <w:p>
      <w:pPr>
        <w:numPr>
          <w:ilvl w:val="0"/>
          <w:numId w:val="3"/>
        </w:numPr>
        <w:ind w:firstLine="320" w:firstLineChars="100"/>
        <w:rPr>
          <w:rFonts w:hint="eastAsia" w:asciiTheme="minorHAnsi" w:hAnsiTheme="minorHAnsi" w:eastAsiaTheme="minorEastAsia" w:cstheme="minorBidi"/>
          <w:kern w:val="2"/>
          <w:sz w:val="32"/>
          <w:szCs w:val="32"/>
          <w:lang w:val="en-US" w:eastAsia="zh-CN" w:bidi="ar-SA"/>
        </w:rPr>
      </w:pPr>
      <w:r>
        <w:rPr>
          <w:rFonts w:hint="eastAsia" w:asciiTheme="minorHAnsi" w:hAnsiTheme="minorHAnsi" w:eastAsiaTheme="minorEastAsia" w:cstheme="minorBidi"/>
          <w:kern w:val="2"/>
          <w:sz w:val="32"/>
          <w:szCs w:val="32"/>
          <w:lang w:val="en-US" w:eastAsia="zh-CN" w:bidi="ar-SA"/>
        </w:rPr>
        <w:t>基本要求</w:t>
      </w:r>
    </w:p>
    <w:p>
      <w:pPr>
        <w:numPr>
          <w:ilvl w:val="0"/>
          <w:numId w:val="0"/>
        </w:numPr>
        <w:rPr>
          <w:rFonts w:hint="eastAsia" w:asciiTheme="minorHAnsi" w:hAnsiTheme="minorHAnsi" w:eastAsiaTheme="minorEastAsia" w:cstheme="minorBidi"/>
          <w:kern w:val="2"/>
          <w:sz w:val="32"/>
          <w:szCs w:val="32"/>
          <w:lang w:val="en-US" w:eastAsia="zh-CN" w:bidi="ar-SA"/>
        </w:rPr>
      </w:pPr>
      <w:r>
        <w:rPr>
          <w:rFonts w:hint="eastAsia" w:asciiTheme="minorHAnsi" w:hAnsiTheme="minorHAnsi" w:eastAsiaTheme="minorEastAsia" w:cstheme="minorBidi"/>
          <w:kern w:val="2"/>
          <w:sz w:val="32"/>
          <w:szCs w:val="32"/>
          <w:lang w:val="en-US" w:eastAsia="zh-CN" w:bidi="ar-SA"/>
        </w:rPr>
        <w:t xml:space="preserve"> </w:t>
      </w:r>
      <w:r>
        <w:rPr>
          <w:rFonts w:hint="default" w:cstheme="minorBidi"/>
          <w:kern w:val="2"/>
          <w:sz w:val="32"/>
          <w:szCs w:val="32"/>
          <w:lang w:eastAsia="zh-CN" w:bidi="ar-SA"/>
        </w:rPr>
        <w:t xml:space="preserve">   </w:t>
      </w:r>
      <w:r>
        <w:rPr>
          <w:rFonts w:hint="eastAsia" w:asciiTheme="minorHAnsi" w:hAnsiTheme="minorHAnsi" w:eastAsiaTheme="minorEastAsia" w:cstheme="minorBidi"/>
          <w:kern w:val="2"/>
          <w:sz w:val="32"/>
          <w:szCs w:val="32"/>
          <w:lang w:val="en-US" w:eastAsia="zh-CN" w:bidi="ar-SA"/>
        </w:rPr>
        <w:t>近三年，企业无较大环境、安全、质量事故；</w:t>
      </w:r>
    </w:p>
    <w:p>
      <w:pPr>
        <w:pStyle w:val="13"/>
        <w:rPr>
          <w:rFonts w:hint="eastAsia" w:asciiTheme="minorHAnsi" w:hAnsiTheme="minorHAnsi" w:eastAsiaTheme="minorEastAsia" w:cstheme="minorBidi"/>
          <w:kern w:val="2"/>
          <w:sz w:val="32"/>
          <w:szCs w:val="32"/>
          <w:lang w:val="en-US" w:eastAsia="zh-CN" w:bidi="ar-SA"/>
        </w:rPr>
      </w:pPr>
      <w:r>
        <w:rPr>
          <w:rFonts w:hint="eastAsia" w:asciiTheme="minorHAnsi" w:hAnsiTheme="minorHAnsi" w:eastAsiaTheme="minorEastAsia" w:cstheme="minorBidi"/>
          <w:kern w:val="2"/>
          <w:sz w:val="32"/>
          <w:szCs w:val="32"/>
          <w:lang w:val="en-US" w:eastAsia="zh-CN" w:bidi="ar-SA"/>
        </w:rPr>
        <w:t>企业应未被列入国家信用信息严重失信主体相关名录；</w:t>
      </w:r>
    </w:p>
    <w:p>
      <w:pPr>
        <w:pStyle w:val="13"/>
        <w:ind w:firstLine="640" w:firstLineChars="200"/>
        <w:rPr>
          <w:rFonts w:hint="eastAsia" w:asciiTheme="minorHAnsi" w:hAnsiTheme="minorHAnsi" w:eastAsiaTheme="minorEastAsia" w:cstheme="minorBidi"/>
          <w:kern w:val="2"/>
          <w:sz w:val="32"/>
          <w:szCs w:val="32"/>
          <w:lang w:val="en-US" w:eastAsia="zh-CN" w:bidi="ar-SA"/>
        </w:rPr>
      </w:pPr>
      <w:r>
        <w:rPr>
          <w:rFonts w:hint="eastAsia" w:asciiTheme="minorHAnsi" w:hAnsiTheme="minorHAnsi" w:eastAsiaTheme="minorEastAsia" w:cstheme="minorBidi"/>
          <w:kern w:val="2"/>
          <w:sz w:val="32"/>
          <w:szCs w:val="32"/>
          <w:lang w:val="en-US" w:eastAsia="zh-CN" w:bidi="ar-SA"/>
        </w:rPr>
        <w:t>企业应满足GB/T 19680第5.3的要求、6.3.3表3中A级及以上要求；</w:t>
      </w:r>
    </w:p>
    <w:p>
      <w:pPr>
        <w:ind w:firstLine="560"/>
        <w:rPr>
          <w:rFonts w:hint="eastAsia" w:asciiTheme="minorHAnsi" w:hAnsiTheme="minorHAnsi" w:eastAsiaTheme="minorEastAsia" w:cstheme="minorBidi"/>
          <w:kern w:val="2"/>
          <w:sz w:val="32"/>
          <w:szCs w:val="32"/>
          <w:lang w:val="en-US" w:eastAsia="zh-CN" w:bidi="ar-SA"/>
        </w:rPr>
      </w:pPr>
      <w:r>
        <w:rPr>
          <w:rFonts w:hint="eastAsia" w:asciiTheme="minorHAnsi" w:hAnsiTheme="minorHAnsi" w:eastAsiaTheme="minorEastAsia" w:cstheme="minorBidi"/>
          <w:kern w:val="2"/>
          <w:sz w:val="32"/>
          <w:szCs w:val="32"/>
          <w:lang w:val="en-US" w:eastAsia="zh-CN" w:bidi="ar-SA"/>
        </w:rPr>
        <w:t>企业应建立并有效运行质量管理体系、环境管理体系；</w:t>
      </w:r>
    </w:p>
    <w:p>
      <w:pPr>
        <w:ind w:firstLine="320" w:firstLineChars="100"/>
        <w:rPr>
          <w:rFonts w:hint="eastAsia" w:asciiTheme="minorHAnsi" w:hAnsiTheme="minorHAnsi" w:eastAsiaTheme="minorEastAsia" w:cstheme="minorBidi"/>
          <w:kern w:val="2"/>
          <w:sz w:val="32"/>
          <w:szCs w:val="32"/>
          <w:lang w:val="en-US" w:eastAsia="zh-CN" w:bidi="ar-SA"/>
        </w:rPr>
      </w:pPr>
      <w:r>
        <w:rPr>
          <w:rFonts w:hint="eastAsia" w:asciiTheme="minorHAnsi" w:hAnsiTheme="minorHAnsi" w:eastAsiaTheme="minorEastAsia" w:cstheme="minorBidi"/>
          <w:kern w:val="2"/>
          <w:sz w:val="32"/>
          <w:szCs w:val="32"/>
          <w:lang w:val="en-US" w:eastAsia="zh-CN" w:bidi="ar-SA"/>
        </w:rPr>
        <w:t>（三）评价指标</w:t>
      </w:r>
    </w:p>
    <w:p>
      <w:pPr>
        <w:ind w:firstLine="560"/>
        <w:rPr>
          <w:rFonts w:hint="eastAsia" w:asciiTheme="minorHAnsi" w:hAnsiTheme="minorHAnsi" w:eastAsiaTheme="minorEastAsia" w:cstheme="minorBidi"/>
          <w:kern w:val="2"/>
          <w:sz w:val="32"/>
          <w:szCs w:val="32"/>
          <w:lang w:val="en-US" w:eastAsia="zh-CN" w:bidi="ar-SA"/>
        </w:rPr>
      </w:pPr>
      <w:r>
        <w:rPr>
          <w:rFonts w:hint="eastAsia" w:asciiTheme="minorHAnsi" w:hAnsiTheme="minorHAnsi" w:eastAsiaTheme="minorEastAsia" w:cstheme="minorBidi"/>
          <w:kern w:val="2"/>
          <w:sz w:val="32"/>
          <w:szCs w:val="32"/>
          <w:lang w:val="en-US" w:eastAsia="zh-CN" w:bidi="ar-SA"/>
        </w:rPr>
        <w:t>1、基础指标</w:t>
      </w:r>
    </w:p>
    <w:p>
      <w:pPr>
        <w:widowControl/>
        <w:ind w:firstLine="640" w:firstLineChars="200"/>
        <w:jc w:val="left"/>
        <w:textAlignment w:val="center"/>
        <w:rPr>
          <w:rFonts w:hint="eastAsia" w:asciiTheme="minorHAnsi" w:hAnsiTheme="minorHAnsi" w:eastAsiaTheme="minorEastAsia" w:cstheme="minorBidi"/>
          <w:kern w:val="2"/>
          <w:sz w:val="32"/>
          <w:szCs w:val="32"/>
          <w:lang w:val="en-US" w:eastAsia="zh-CN" w:bidi="ar-SA"/>
        </w:rPr>
      </w:pPr>
      <w:r>
        <w:rPr>
          <w:rFonts w:hint="eastAsia" w:asciiTheme="minorHAnsi" w:hAnsiTheme="minorHAnsi" w:eastAsiaTheme="minorEastAsia" w:cstheme="minorBidi"/>
          <w:kern w:val="2"/>
          <w:sz w:val="32"/>
          <w:szCs w:val="32"/>
          <w:lang w:val="en-US" w:eastAsia="zh-CN" w:bidi="ar-SA"/>
        </w:rPr>
        <w:t>综合物流服务项目</w:t>
      </w:r>
    </w:p>
    <w:p>
      <w:pPr>
        <w:widowControl/>
        <w:ind w:firstLine="640" w:firstLineChars="200"/>
        <w:jc w:val="left"/>
        <w:textAlignment w:val="center"/>
        <w:rPr>
          <w:rFonts w:hint="default" w:cstheme="minorBidi"/>
          <w:kern w:val="2"/>
          <w:sz w:val="32"/>
          <w:szCs w:val="32"/>
          <w:lang w:eastAsia="zh-CN" w:bidi="ar-SA"/>
        </w:rPr>
      </w:pPr>
      <w:r>
        <w:rPr>
          <w:rFonts w:hint="eastAsia" w:asciiTheme="minorHAnsi" w:hAnsiTheme="minorHAnsi" w:eastAsiaTheme="minorEastAsia" w:cstheme="minorBidi"/>
          <w:kern w:val="2"/>
          <w:sz w:val="32"/>
          <w:szCs w:val="32"/>
          <w:lang w:val="en-US" w:eastAsia="zh-CN" w:bidi="ar-SA"/>
        </w:rPr>
        <w:t>应能提供仓储和运输服务，并能提供以下5项里至少2项服务：装卸搬运、流通加工、包装、配送、物流信息技术</w:t>
      </w:r>
      <w:r>
        <w:rPr>
          <w:rFonts w:hint="default" w:cstheme="minorBidi"/>
          <w:kern w:val="2"/>
          <w:sz w:val="32"/>
          <w:szCs w:val="32"/>
          <w:lang w:eastAsia="zh-CN" w:bidi="ar-SA"/>
        </w:rPr>
        <w:t>。</w:t>
      </w:r>
      <w:r>
        <w:rPr>
          <w:rFonts w:hint="eastAsia" w:asciiTheme="minorHAnsi" w:hAnsiTheme="minorHAnsi" w:eastAsiaTheme="minorEastAsia" w:cstheme="minorBidi"/>
          <w:kern w:val="2"/>
          <w:sz w:val="32"/>
          <w:szCs w:val="32"/>
          <w:lang w:val="zh-TW" w:eastAsia="zh-CN" w:bidi="ar-SA"/>
        </w:rPr>
        <w:t>此处参考</w:t>
      </w:r>
      <w:r>
        <w:rPr>
          <w:rFonts w:hint="eastAsia" w:asciiTheme="minorHAnsi" w:hAnsiTheme="minorHAnsi" w:eastAsiaTheme="minorEastAsia" w:cstheme="minorBidi"/>
          <w:kern w:val="2"/>
          <w:sz w:val="32"/>
          <w:szCs w:val="32"/>
          <w:lang w:val="en-US" w:eastAsia="zh-CN" w:bidi="ar-SA"/>
        </w:rPr>
        <w:t>GB/T18354-2006的2.13、3.12、3.3、3.32、3.33、3.34、3.37、5.35</w:t>
      </w:r>
      <w:r>
        <w:rPr>
          <w:rFonts w:hint="default" w:cstheme="minorBidi"/>
          <w:kern w:val="2"/>
          <w:sz w:val="32"/>
          <w:szCs w:val="32"/>
          <w:lang w:eastAsia="zh-CN" w:bidi="ar-SA"/>
        </w:rPr>
        <w:t>。</w:t>
      </w:r>
    </w:p>
    <w:p>
      <w:pPr>
        <w:widowControl/>
        <w:ind w:firstLine="640" w:firstLineChars="200"/>
        <w:jc w:val="left"/>
        <w:textAlignment w:val="center"/>
        <w:rPr>
          <w:rFonts w:hint="eastAsia" w:asciiTheme="minorHAnsi" w:hAnsiTheme="minorHAnsi" w:eastAsiaTheme="minorEastAsia" w:cstheme="minorBidi"/>
          <w:kern w:val="2"/>
          <w:sz w:val="32"/>
          <w:szCs w:val="32"/>
          <w:lang w:val="en-US" w:eastAsia="zh-CN" w:bidi="ar-SA"/>
        </w:rPr>
      </w:pPr>
      <w:r>
        <w:rPr>
          <w:rFonts w:hint="eastAsia" w:asciiTheme="minorHAnsi" w:hAnsiTheme="minorHAnsi" w:eastAsiaTheme="minorEastAsia" w:cstheme="minorBidi"/>
          <w:kern w:val="2"/>
          <w:sz w:val="32"/>
          <w:szCs w:val="32"/>
          <w:lang w:val="en-US" w:eastAsia="zh-CN" w:bidi="ar-SA"/>
        </w:rPr>
        <w:t>设施设备</w:t>
      </w:r>
    </w:p>
    <w:p>
      <w:pPr>
        <w:pStyle w:val="5"/>
        <w:widowControl/>
        <w:spacing w:before="0" w:beforeAutospacing="0" w:after="0" w:afterAutospacing="0"/>
        <w:ind w:firstLine="640" w:firstLineChars="200"/>
        <w:jc w:val="left"/>
        <w:rPr>
          <w:rFonts w:hint="default" w:asciiTheme="minorHAnsi" w:hAnsiTheme="minorHAnsi" w:eastAsiaTheme="minorEastAsia" w:cstheme="minorBidi"/>
          <w:kern w:val="2"/>
          <w:sz w:val="32"/>
          <w:szCs w:val="32"/>
          <w:lang w:eastAsia="zh-CN" w:bidi="ar-SA"/>
        </w:rPr>
      </w:pPr>
      <w:r>
        <w:rPr>
          <w:rFonts w:hint="eastAsia" w:asciiTheme="minorHAnsi" w:hAnsiTheme="minorHAnsi" w:eastAsiaTheme="minorEastAsia" w:cstheme="minorBidi"/>
          <w:kern w:val="2"/>
          <w:sz w:val="32"/>
          <w:szCs w:val="32"/>
          <w:lang w:val="en-US" w:eastAsia="zh-CN" w:bidi="ar-SA"/>
        </w:rPr>
        <w:t>应具备满足服务的设施与设备。</w:t>
      </w:r>
      <w:r>
        <w:rPr>
          <w:rFonts w:hint="default" w:cstheme="minorBidi"/>
          <w:kern w:val="2"/>
          <w:sz w:val="32"/>
          <w:szCs w:val="32"/>
          <w:lang w:eastAsia="zh-CN" w:bidi="ar-SA"/>
        </w:rPr>
        <w:t>1</w:t>
      </w:r>
      <w:r>
        <w:rPr>
          <w:rFonts w:hint="eastAsia" w:cstheme="minorBidi"/>
          <w:kern w:val="2"/>
          <w:sz w:val="32"/>
          <w:szCs w:val="32"/>
          <w:lang w:val="en-US" w:eastAsia="zh-Hans" w:bidi="ar-SA"/>
        </w:rPr>
        <w:t>.</w:t>
      </w:r>
      <w:r>
        <w:rPr>
          <w:rFonts w:hint="eastAsia" w:asciiTheme="minorHAnsi" w:hAnsiTheme="minorHAnsi" w:eastAsiaTheme="minorEastAsia" w:cstheme="minorBidi"/>
          <w:kern w:val="2"/>
          <w:sz w:val="32"/>
          <w:szCs w:val="32"/>
          <w:lang w:val="en-US" w:eastAsia="zh-CN" w:bidi="ar-SA"/>
        </w:rPr>
        <w:t>自有/租用仓储面积1</w:t>
      </w:r>
      <w:r>
        <w:rPr>
          <w:rFonts w:hint="default" w:cstheme="minorBidi"/>
          <w:kern w:val="2"/>
          <w:sz w:val="32"/>
          <w:szCs w:val="32"/>
          <w:lang w:eastAsia="zh-CN" w:bidi="ar-SA"/>
        </w:rPr>
        <w:t>0000</w:t>
      </w:r>
      <w:r>
        <w:rPr>
          <w:rFonts w:hint="eastAsia" w:asciiTheme="minorHAnsi" w:hAnsiTheme="minorHAnsi" w:eastAsiaTheme="minorEastAsia" w:cstheme="minorBidi"/>
          <w:kern w:val="2"/>
          <w:sz w:val="32"/>
          <w:szCs w:val="32"/>
          <w:lang w:val="en-US" w:eastAsia="zh-CN" w:bidi="ar-SA"/>
        </w:rPr>
        <w:t>㎡以上</w:t>
      </w:r>
      <w:r>
        <w:rPr>
          <w:rFonts w:hint="default" w:cstheme="minorBidi"/>
          <w:kern w:val="2"/>
          <w:sz w:val="32"/>
          <w:szCs w:val="32"/>
          <w:lang w:eastAsia="zh-CN" w:bidi="ar-SA"/>
        </w:rPr>
        <w:t>；2</w:t>
      </w:r>
      <w:r>
        <w:rPr>
          <w:rFonts w:hint="eastAsia" w:cstheme="minorBidi"/>
          <w:kern w:val="2"/>
          <w:sz w:val="32"/>
          <w:szCs w:val="32"/>
          <w:lang w:val="en-US" w:eastAsia="zh-Hans" w:bidi="ar-SA"/>
        </w:rPr>
        <w:t>.</w:t>
      </w:r>
      <w:r>
        <w:rPr>
          <w:rFonts w:hint="eastAsia" w:asciiTheme="minorHAnsi" w:hAnsiTheme="minorHAnsi" w:eastAsiaTheme="minorEastAsia" w:cstheme="minorBidi"/>
          <w:kern w:val="2"/>
          <w:sz w:val="32"/>
          <w:szCs w:val="32"/>
          <w:lang w:val="en-US" w:eastAsia="zh-CN" w:bidi="ar-SA"/>
        </w:rPr>
        <w:t>自有/租用货运车辆300辆</w:t>
      </w:r>
      <w:r>
        <w:rPr>
          <w:rFonts w:hint="eastAsia" w:cstheme="minorBidi"/>
          <w:kern w:val="2"/>
          <w:sz w:val="32"/>
          <w:szCs w:val="32"/>
          <w:lang w:val="en-US" w:eastAsia="zh-Hans" w:bidi="ar-SA"/>
        </w:rPr>
        <w:t>或</w:t>
      </w:r>
      <w:r>
        <w:rPr>
          <w:rFonts w:hint="eastAsia" w:asciiTheme="minorHAnsi" w:hAnsiTheme="minorHAnsi" w:eastAsiaTheme="minorEastAsia" w:cstheme="minorBidi"/>
          <w:kern w:val="2"/>
          <w:sz w:val="32"/>
          <w:szCs w:val="32"/>
          <w:lang w:val="en-US" w:eastAsia="zh-CN" w:bidi="ar-SA"/>
        </w:rPr>
        <w:t>总载重量1500</w:t>
      </w:r>
      <w:r>
        <w:rPr>
          <w:rFonts w:hint="default" w:cstheme="minorBidi"/>
          <w:kern w:val="2"/>
          <w:sz w:val="32"/>
          <w:szCs w:val="32"/>
          <w:lang w:eastAsia="zh-CN" w:bidi="ar-SA"/>
        </w:rPr>
        <w:t>t</w:t>
      </w:r>
      <w:r>
        <w:rPr>
          <w:rFonts w:hint="eastAsia" w:asciiTheme="minorHAnsi" w:hAnsiTheme="minorHAnsi" w:eastAsiaTheme="minorEastAsia" w:cstheme="minorBidi"/>
          <w:kern w:val="2"/>
          <w:sz w:val="32"/>
          <w:szCs w:val="32"/>
          <w:lang w:val="en-US" w:eastAsia="zh-CN" w:bidi="ar-SA"/>
        </w:rPr>
        <w:t>以上</w:t>
      </w:r>
      <w:r>
        <w:rPr>
          <w:rFonts w:hint="default" w:cstheme="minorBidi"/>
          <w:kern w:val="2"/>
          <w:sz w:val="32"/>
          <w:szCs w:val="32"/>
          <w:lang w:eastAsia="zh-CN" w:bidi="ar-SA"/>
        </w:rPr>
        <w:t>；3</w:t>
      </w:r>
      <w:r>
        <w:rPr>
          <w:rFonts w:hint="eastAsia" w:cstheme="minorBidi"/>
          <w:kern w:val="2"/>
          <w:sz w:val="32"/>
          <w:szCs w:val="32"/>
          <w:lang w:val="en-US" w:eastAsia="zh-Hans" w:bidi="ar-SA"/>
        </w:rPr>
        <w:t>.</w:t>
      </w:r>
      <w:r>
        <w:rPr>
          <w:rFonts w:hint="eastAsia" w:asciiTheme="minorHAnsi" w:hAnsiTheme="minorHAnsi" w:eastAsiaTheme="minorEastAsia" w:cstheme="minorBidi"/>
          <w:kern w:val="2"/>
          <w:sz w:val="32"/>
          <w:szCs w:val="32"/>
          <w:lang w:val="en-US" w:eastAsia="zh-CN" w:bidi="ar-SA"/>
        </w:rPr>
        <w:t>运营网点20个以上</w:t>
      </w:r>
      <w:r>
        <w:rPr>
          <w:rFonts w:hint="default" w:asciiTheme="minorHAnsi" w:hAnsiTheme="minorHAnsi" w:eastAsiaTheme="minorEastAsia" w:cstheme="minorBidi"/>
          <w:kern w:val="2"/>
          <w:sz w:val="32"/>
          <w:szCs w:val="32"/>
          <w:lang w:eastAsia="zh-CN" w:bidi="ar-SA"/>
        </w:rPr>
        <w:t>.</w:t>
      </w:r>
      <w:r>
        <w:rPr>
          <w:rFonts w:hint="eastAsia" w:asciiTheme="minorHAnsi" w:hAnsiTheme="minorHAnsi" w:eastAsiaTheme="minorEastAsia" w:cstheme="minorBidi"/>
          <w:kern w:val="2"/>
          <w:sz w:val="32"/>
          <w:szCs w:val="32"/>
          <w:lang w:val="zh-TW" w:eastAsia="zh-CN" w:bidi="ar-SA"/>
        </w:rPr>
        <w:t>此处参考</w:t>
      </w:r>
      <w:r>
        <w:rPr>
          <w:rFonts w:hint="eastAsia" w:asciiTheme="minorHAnsi" w:hAnsiTheme="minorHAnsi" w:eastAsiaTheme="minorEastAsia" w:cstheme="minorBidi"/>
          <w:kern w:val="2"/>
          <w:sz w:val="32"/>
          <w:szCs w:val="32"/>
          <w:lang w:val="en-US" w:eastAsia="zh-CN" w:bidi="ar-SA"/>
        </w:rPr>
        <w:t>GB/T 19680-20136.3.3表3</w:t>
      </w:r>
      <w:r>
        <w:rPr>
          <w:rFonts w:hint="eastAsia" w:asciiTheme="minorHAnsi" w:hAnsiTheme="minorHAnsi" w:eastAsiaTheme="minorEastAsia" w:cstheme="minorBidi"/>
          <w:kern w:val="2"/>
          <w:sz w:val="32"/>
          <w:szCs w:val="32"/>
          <w:lang w:val="en-US" w:eastAsia="zh-Hans" w:bidi="ar-SA"/>
        </w:rPr>
        <w:t>的</w:t>
      </w:r>
      <w:r>
        <w:rPr>
          <w:rFonts w:hint="eastAsia" w:asciiTheme="minorHAnsi" w:hAnsiTheme="minorHAnsi" w:eastAsiaTheme="minorEastAsia" w:cstheme="minorBidi"/>
          <w:kern w:val="2"/>
          <w:sz w:val="32"/>
          <w:szCs w:val="32"/>
          <w:lang w:val="en-US" w:eastAsia="zh-CN" w:bidi="ar-SA"/>
        </w:rPr>
        <w:t>5、6</w:t>
      </w:r>
      <w:r>
        <w:rPr>
          <w:rFonts w:hint="default" w:asciiTheme="minorHAnsi" w:hAnsiTheme="minorHAnsi" w:eastAsiaTheme="minorEastAsia" w:cstheme="minorBidi"/>
          <w:kern w:val="2"/>
          <w:sz w:val="32"/>
          <w:szCs w:val="32"/>
          <w:lang w:val="en-US" w:eastAsia="zh-CN" w:bidi="ar-SA"/>
        </w:rPr>
        <w:t>、</w:t>
      </w:r>
      <w:r>
        <w:rPr>
          <w:rFonts w:hint="eastAsia" w:asciiTheme="minorHAnsi" w:hAnsiTheme="minorHAnsi" w:eastAsiaTheme="minorEastAsia" w:cstheme="minorBidi"/>
          <w:kern w:val="2"/>
          <w:sz w:val="32"/>
          <w:szCs w:val="32"/>
          <w:lang w:val="en-US" w:eastAsia="zh-CN" w:bidi="ar-SA"/>
        </w:rPr>
        <w:t>7</w:t>
      </w:r>
      <w:r>
        <w:rPr>
          <w:rFonts w:hint="default" w:cstheme="minorBidi"/>
          <w:kern w:val="2"/>
          <w:sz w:val="32"/>
          <w:szCs w:val="32"/>
          <w:lang w:eastAsia="zh-CN" w:bidi="ar-SA"/>
        </w:rPr>
        <w:t>.</w:t>
      </w:r>
    </w:p>
    <w:p>
      <w:pPr>
        <w:widowControl/>
        <w:ind w:firstLine="640" w:firstLineChars="200"/>
        <w:jc w:val="left"/>
        <w:textAlignment w:val="center"/>
        <w:rPr>
          <w:rFonts w:hint="eastAsia" w:asciiTheme="minorHAnsi" w:hAnsiTheme="minorHAnsi" w:eastAsiaTheme="minorEastAsia" w:cstheme="minorBidi"/>
          <w:kern w:val="2"/>
          <w:sz w:val="32"/>
          <w:szCs w:val="32"/>
          <w:lang w:val="en-US" w:eastAsia="zh-CN" w:bidi="ar-SA"/>
        </w:rPr>
      </w:pPr>
      <w:r>
        <w:rPr>
          <w:rFonts w:hint="eastAsia" w:asciiTheme="minorHAnsi" w:hAnsiTheme="minorHAnsi" w:eastAsiaTheme="minorEastAsia" w:cstheme="minorBidi"/>
          <w:kern w:val="2"/>
          <w:sz w:val="32"/>
          <w:szCs w:val="32"/>
          <w:lang w:val="en-US" w:eastAsia="zh-CN" w:bidi="ar-SA"/>
        </w:rPr>
        <w:t>信息化水平</w:t>
      </w:r>
    </w:p>
    <w:p>
      <w:pPr>
        <w:widowControl/>
        <w:ind w:firstLine="640" w:firstLineChars="200"/>
        <w:jc w:val="left"/>
        <w:textAlignment w:val="center"/>
        <w:rPr>
          <w:rFonts w:hint="default" w:asciiTheme="minorHAnsi" w:hAnsiTheme="minorHAnsi" w:eastAsiaTheme="minorEastAsia" w:cstheme="minorBidi"/>
          <w:kern w:val="2"/>
          <w:sz w:val="32"/>
          <w:szCs w:val="32"/>
          <w:lang w:eastAsia="zh-CN" w:bidi="ar-SA"/>
        </w:rPr>
      </w:pPr>
      <w:r>
        <w:rPr>
          <w:rFonts w:hint="eastAsia" w:asciiTheme="minorHAnsi" w:hAnsiTheme="minorHAnsi" w:eastAsiaTheme="minorEastAsia" w:cstheme="minorBidi"/>
          <w:kern w:val="2"/>
          <w:sz w:val="32"/>
          <w:szCs w:val="32"/>
          <w:lang w:val="en-US" w:eastAsia="zh-CN" w:bidi="ar-SA"/>
        </w:rPr>
        <w:t>应具有运输管理系统和仓储管理系统。运输管理系统应至少包括以下功能：车辆调度、车辆在途状况、车辆运行状况、车辆行驶轨迹。仓储管理系统应至少包括以下功能：货位管理、出入库管理、查询、客户管理</w:t>
      </w:r>
      <w:r>
        <w:rPr>
          <w:rFonts w:hint="default" w:cstheme="minorBidi"/>
          <w:kern w:val="2"/>
          <w:sz w:val="32"/>
          <w:szCs w:val="32"/>
          <w:lang w:eastAsia="zh-CN" w:bidi="ar-SA"/>
        </w:rPr>
        <w:t>.</w:t>
      </w:r>
    </w:p>
    <w:p>
      <w:pPr>
        <w:widowControl/>
        <w:ind w:firstLine="640" w:firstLineChars="200"/>
        <w:jc w:val="left"/>
        <w:textAlignment w:val="center"/>
        <w:rPr>
          <w:rFonts w:hint="default" w:cstheme="minorBidi"/>
          <w:kern w:val="2"/>
          <w:sz w:val="32"/>
          <w:szCs w:val="32"/>
          <w:lang w:eastAsia="zh-CN" w:bidi="ar-SA"/>
        </w:rPr>
      </w:pPr>
      <w:r>
        <w:rPr>
          <w:rFonts w:hint="eastAsia" w:asciiTheme="minorHAnsi" w:hAnsiTheme="minorHAnsi" w:eastAsiaTheme="minorEastAsia" w:cstheme="minorBidi"/>
          <w:kern w:val="2"/>
          <w:sz w:val="32"/>
          <w:szCs w:val="32"/>
          <w:lang w:val="en-US" w:eastAsia="zh-CN" w:bidi="ar-SA"/>
        </w:rPr>
        <w:t>电子单证管理、货物状态跟踪、客户查询应满足GB/T19680的6.3.3表3中A及的要求</w:t>
      </w:r>
      <w:r>
        <w:rPr>
          <w:rFonts w:hint="default" w:cstheme="minorBidi"/>
          <w:kern w:val="2"/>
          <w:sz w:val="32"/>
          <w:szCs w:val="32"/>
          <w:lang w:eastAsia="zh-CN" w:bidi="ar-SA"/>
        </w:rPr>
        <w:t>。</w:t>
      </w:r>
    </w:p>
    <w:p>
      <w:pPr>
        <w:widowControl/>
        <w:ind w:firstLine="640" w:firstLineChars="200"/>
        <w:jc w:val="left"/>
        <w:textAlignment w:val="center"/>
        <w:rPr>
          <w:rFonts w:hint="eastAsia" w:asciiTheme="minorHAnsi" w:hAnsiTheme="minorHAnsi" w:eastAsiaTheme="minorEastAsia" w:cstheme="minorBidi"/>
          <w:kern w:val="2"/>
          <w:sz w:val="32"/>
          <w:szCs w:val="32"/>
          <w:lang w:val="en-US" w:eastAsia="zh-CN" w:bidi="ar-SA"/>
        </w:rPr>
      </w:pPr>
      <w:r>
        <w:rPr>
          <w:rFonts w:hint="eastAsia" w:asciiTheme="minorHAnsi" w:hAnsiTheme="minorHAnsi" w:eastAsiaTheme="minorEastAsia" w:cstheme="minorBidi"/>
          <w:kern w:val="2"/>
          <w:sz w:val="32"/>
          <w:szCs w:val="32"/>
          <w:lang w:val="en-US" w:eastAsia="zh-CN" w:bidi="ar-SA"/>
        </w:rPr>
        <w:t>物流服务方案设计</w:t>
      </w:r>
    </w:p>
    <w:p>
      <w:pPr>
        <w:widowControl/>
        <w:ind w:firstLine="640" w:firstLineChars="200"/>
        <w:jc w:val="left"/>
        <w:textAlignment w:val="center"/>
        <w:rPr>
          <w:rFonts w:hint="default" w:cstheme="minorBidi"/>
          <w:kern w:val="2"/>
          <w:sz w:val="32"/>
          <w:szCs w:val="32"/>
          <w:u w:val="none"/>
          <w:shd w:val="clear"/>
          <w:lang w:eastAsia="zh-CN" w:bidi="ar-SA"/>
        </w:rPr>
      </w:pPr>
      <w:r>
        <w:rPr>
          <w:rFonts w:hint="eastAsia" w:asciiTheme="minorHAnsi" w:hAnsiTheme="minorHAnsi" w:eastAsiaTheme="minorEastAsia" w:cstheme="minorBidi"/>
          <w:kern w:val="2"/>
          <w:sz w:val="32"/>
          <w:szCs w:val="32"/>
          <w:u w:val="none"/>
          <w:shd w:val="clear"/>
          <w:lang w:val="en-US" w:eastAsia="zh-CN" w:bidi="ar-SA"/>
        </w:rPr>
        <w:t>应能向委托方提供一体化的综合物流方案。方案应依服务项目和客户要求，方案的设计满足GB/T 24359-2021中5.1的要求</w:t>
      </w:r>
      <w:r>
        <w:rPr>
          <w:rFonts w:hint="default" w:cstheme="minorBidi"/>
          <w:kern w:val="2"/>
          <w:sz w:val="32"/>
          <w:szCs w:val="32"/>
          <w:u w:val="none"/>
          <w:shd w:val="clear"/>
          <w:lang w:eastAsia="zh-CN" w:bidi="ar-SA"/>
        </w:rPr>
        <w:t>。</w:t>
      </w:r>
    </w:p>
    <w:p>
      <w:pPr>
        <w:widowControl/>
        <w:ind w:firstLine="640" w:firstLineChars="200"/>
        <w:jc w:val="left"/>
        <w:textAlignment w:val="center"/>
        <w:rPr>
          <w:rFonts w:hint="eastAsia" w:asciiTheme="minorHAnsi" w:hAnsiTheme="minorHAnsi" w:eastAsiaTheme="minorEastAsia" w:cstheme="minorBidi"/>
          <w:kern w:val="2"/>
          <w:sz w:val="32"/>
          <w:szCs w:val="32"/>
          <w:lang w:val="en-US" w:eastAsia="zh-CN" w:bidi="ar-SA"/>
        </w:rPr>
      </w:pPr>
      <w:r>
        <w:rPr>
          <w:rFonts w:hint="eastAsia" w:asciiTheme="minorHAnsi" w:hAnsiTheme="minorHAnsi" w:eastAsiaTheme="minorEastAsia" w:cstheme="minorBidi"/>
          <w:kern w:val="2"/>
          <w:sz w:val="32"/>
          <w:szCs w:val="32"/>
          <w:lang w:val="en-US" w:eastAsia="zh-CN" w:bidi="ar-SA"/>
        </w:rPr>
        <w:t>服务提供</w:t>
      </w:r>
    </w:p>
    <w:p>
      <w:pPr>
        <w:widowControl/>
        <w:ind w:firstLine="640" w:firstLineChars="200"/>
        <w:jc w:val="left"/>
        <w:textAlignment w:val="center"/>
        <w:rPr>
          <w:rFonts w:hint="default" w:asciiTheme="minorHAnsi" w:hAnsiTheme="minorHAnsi" w:eastAsiaTheme="minorEastAsia" w:cstheme="minorBidi"/>
          <w:b w:val="0"/>
          <w:bCs w:val="0"/>
          <w:kern w:val="2"/>
          <w:sz w:val="32"/>
          <w:szCs w:val="32"/>
          <w:u w:val="none"/>
          <w:shd w:val="clear"/>
          <w:lang w:eastAsia="zh-CN" w:bidi="ar-SA"/>
        </w:rPr>
      </w:pPr>
      <w:r>
        <w:rPr>
          <w:rFonts w:hint="eastAsia" w:asciiTheme="minorHAnsi" w:hAnsiTheme="minorHAnsi" w:eastAsiaTheme="minorEastAsia" w:cstheme="minorBidi"/>
          <w:b w:val="0"/>
          <w:bCs w:val="0"/>
          <w:kern w:val="2"/>
          <w:sz w:val="32"/>
          <w:szCs w:val="32"/>
          <w:u w:val="none"/>
          <w:shd w:val="clear"/>
          <w:lang w:val="en-US" w:eastAsia="zh-CN" w:bidi="ar-SA"/>
        </w:rPr>
        <w:t>综合物流服务应满足GB/T 24359-2021中5.2、5.3的要求</w:t>
      </w:r>
      <w:r>
        <w:rPr>
          <w:rFonts w:hint="default" w:asciiTheme="minorHAnsi" w:hAnsiTheme="minorHAnsi" w:eastAsiaTheme="minorEastAsia" w:cstheme="minorBidi"/>
          <w:b w:val="0"/>
          <w:bCs w:val="0"/>
          <w:kern w:val="2"/>
          <w:sz w:val="32"/>
          <w:szCs w:val="32"/>
          <w:u w:val="none"/>
          <w:shd w:val="clear"/>
          <w:lang w:eastAsia="zh-CN" w:bidi="ar-SA"/>
        </w:rPr>
        <w:t>。</w:t>
      </w:r>
    </w:p>
    <w:p>
      <w:pPr>
        <w:widowControl/>
        <w:ind w:firstLine="640" w:firstLineChars="200"/>
        <w:jc w:val="left"/>
        <w:textAlignment w:val="center"/>
        <w:rPr>
          <w:rFonts w:hint="eastAsia" w:asciiTheme="minorHAnsi" w:hAnsiTheme="minorHAnsi" w:eastAsiaTheme="minorEastAsia" w:cstheme="minorBidi"/>
          <w:kern w:val="2"/>
          <w:sz w:val="32"/>
          <w:szCs w:val="32"/>
          <w:lang w:val="en-US" w:eastAsia="zh-CN" w:bidi="ar-SA"/>
        </w:rPr>
      </w:pPr>
      <w:r>
        <w:rPr>
          <w:rFonts w:hint="eastAsia" w:asciiTheme="minorHAnsi" w:hAnsiTheme="minorHAnsi" w:eastAsiaTheme="minorEastAsia" w:cstheme="minorBidi"/>
          <w:kern w:val="2"/>
          <w:sz w:val="32"/>
          <w:szCs w:val="32"/>
          <w:lang w:val="en-US" w:eastAsia="zh-CN" w:bidi="ar-SA"/>
        </w:rPr>
        <w:t>2、核心指标</w:t>
      </w:r>
    </w:p>
    <w:p>
      <w:pPr>
        <w:widowControl/>
        <w:ind w:firstLine="640" w:firstLineChars="200"/>
        <w:jc w:val="left"/>
        <w:textAlignment w:val="center"/>
        <w:rPr>
          <w:rFonts w:hint="eastAsia" w:asciiTheme="minorHAnsi" w:hAnsiTheme="minorHAnsi" w:eastAsiaTheme="minorEastAsia" w:cstheme="minorBidi"/>
          <w:kern w:val="2"/>
          <w:sz w:val="32"/>
          <w:szCs w:val="32"/>
          <w:lang w:val="en-US" w:eastAsia="zh-CN" w:bidi="ar-SA"/>
        </w:rPr>
      </w:pPr>
      <w:r>
        <w:rPr>
          <w:rFonts w:hint="eastAsia" w:asciiTheme="minorHAnsi" w:hAnsiTheme="minorHAnsi" w:eastAsiaTheme="minorEastAsia" w:cstheme="minorBidi"/>
          <w:kern w:val="2"/>
          <w:sz w:val="32"/>
          <w:szCs w:val="32"/>
          <w:lang w:val="en-US" w:eastAsia="zh-CN" w:bidi="ar-SA"/>
        </w:rPr>
        <w:t>信息传递准确率</w:t>
      </w:r>
    </w:p>
    <w:p>
      <w:pPr>
        <w:widowControl/>
        <w:ind w:firstLine="640" w:firstLineChars="200"/>
        <w:jc w:val="left"/>
        <w:textAlignment w:val="center"/>
        <w:rPr>
          <w:rFonts w:hint="default" w:asciiTheme="minorHAnsi" w:hAnsiTheme="minorHAnsi" w:eastAsiaTheme="minorEastAsia" w:cstheme="minorBidi"/>
          <w:kern w:val="2"/>
          <w:sz w:val="32"/>
          <w:szCs w:val="32"/>
          <w:lang w:val="en-US" w:eastAsia="zh-CN" w:bidi="ar-SA"/>
        </w:rPr>
      </w:pPr>
      <w:r>
        <w:rPr>
          <w:rFonts w:hint="eastAsia" w:asciiTheme="minorHAnsi" w:hAnsiTheme="minorHAnsi" w:eastAsiaTheme="minorEastAsia" w:cstheme="minorBidi"/>
          <w:kern w:val="2"/>
          <w:sz w:val="32"/>
          <w:szCs w:val="32"/>
          <w:lang w:val="en-US" w:eastAsia="zh-CN" w:bidi="ar-SA"/>
        </w:rPr>
        <w:t>统计期内，</w:t>
      </w:r>
      <w:r>
        <w:rPr>
          <w:rFonts w:hint="eastAsia" w:asciiTheme="minorHAnsi" w:hAnsiTheme="minorHAnsi" w:eastAsiaTheme="minorEastAsia" w:cstheme="minorBidi"/>
          <w:kern w:val="2"/>
          <w:sz w:val="32"/>
          <w:szCs w:val="32"/>
          <w:lang w:val="en-US" w:eastAsia="zh-Hans" w:bidi="ar-SA"/>
        </w:rPr>
        <w:t>准确</w:t>
      </w:r>
      <w:r>
        <w:rPr>
          <w:rFonts w:hint="eastAsia" w:asciiTheme="minorHAnsi" w:hAnsiTheme="minorHAnsi" w:eastAsiaTheme="minorEastAsia" w:cstheme="minorBidi"/>
          <w:kern w:val="2"/>
          <w:sz w:val="32"/>
          <w:szCs w:val="32"/>
          <w:lang w:val="en-US" w:eastAsia="zh-CN" w:bidi="ar-SA"/>
        </w:rPr>
        <w:t>地向客户传</w:t>
      </w:r>
      <w:r>
        <w:rPr>
          <w:rFonts w:hint="eastAsia" w:asciiTheme="minorHAnsi" w:hAnsiTheme="minorHAnsi" w:eastAsiaTheme="minorEastAsia" w:cstheme="minorBidi"/>
          <w:kern w:val="2"/>
          <w:sz w:val="32"/>
          <w:szCs w:val="32"/>
          <w:lang w:val="en-US" w:eastAsia="zh-Hans" w:bidi="ar-SA"/>
        </w:rPr>
        <w:t>递</w:t>
      </w:r>
      <w:r>
        <w:rPr>
          <w:rFonts w:hint="eastAsia" w:asciiTheme="minorHAnsi" w:hAnsiTheme="minorHAnsi" w:eastAsiaTheme="minorEastAsia" w:cstheme="minorBidi"/>
          <w:kern w:val="2"/>
          <w:sz w:val="32"/>
          <w:szCs w:val="32"/>
          <w:lang w:val="en-US" w:eastAsia="zh-CN" w:bidi="ar-SA"/>
        </w:rPr>
        <w:t>信息的次数占信息传</w:t>
      </w:r>
      <w:r>
        <w:rPr>
          <w:rFonts w:hint="eastAsia" w:asciiTheme="minorHAnsi" w:hAnsiTheme="minorHAnsi" w:eastAsiaTheme="minorEastAsia" w:cstheme="minorBidi"/>
          <w:kern w:val="2"/>
          <w:sz w:val="32"/>
          <w:szCs w:val="32"/>
          <w:lang w:val="en-US" w:eastAsia="zh-Hans" w:bidi="ar-SA"/>
        </w:rPr>
        <w:t>递</w:t>
      </w:r>
      <w:r>
        <w:rPr>
          <w:rFonts w:hint="eastAsia" w:asciiTheme="minorHAnsi" w:hAnsiTheme="minorHAnsi" w:eastAsiaTheme="minorEastAsia" w:cstheme="minorBidi"/>
          <w:kern w:val="2"/>
          <w:sz w:val="32"/>
          <w:szCs w:val="32"/>
          <w:lang w:val="en-US" w:eastAsia="zh-CN" w:bidi="ar-SA"/>
        </w:rPr>
        <w:t>总次数的比率。先进水平≧95%</w:t>
      </w:r>
      <w:r>
        <w:rPr>
          <w:rFonts w:hint="eastAsia" w:asciiTheme="minorHAnsi" w:hAnsiTheme="minorHAnsi" w:eastAsiaTheme="minorEastAsia" w:cstheme="minorBidi"/>
          <w:kern w:val="2"/>
          <w:sz w:val="32"/>
          <w:szCs w:val="32"/>
          <w:lang w:val="en-US" w:eastAsia="zh-CN" w:bidi="ar-SA"/>
        </w:rPr>
        <w:tab/>
      </w:r>
      <w:r>
        <w:rPr>
          <w:rFonts w:hint="default" w:cstheme="minorBidi"/>
          <w:kern w:val="2"/>
          <w:sz w:val="32"/>
          <w:szCs w:val="32"/>
          <w:lang w:eastAsia="zh-CN" w:bidi="ar-SA"/>
        </w:rPr>
        <w:t>，</w:t>
      </w:r>
      <w:r>
        <w:rPr>
          <w:rFonts w:hint="eastAsia" w:asciiTheme="minorHAnsi" w:hAnsiTheme="minorHAnsi" w:eastAsiaTheme="minorEastAsia" w:cstheme="minorBidi"/>
          <w:kern w:val="2"/>
          <w:sz w:val="32"/>
          <w:szCs w:val="32"/>
          <w:lang w:val="en-US" w:eastAsia="zh-CN" w:bidi="ar-SA"/>
        </w:rPr>
        <w:t>平均水平≧90%</w:t>
      </w:r>
      <w:r>
        <w:rPr>
          <w:rFonts w:hint="default" w:cstheme="minorBidi"/>
          <w:kern w:val="2"/>
          <w:sz w:val="32"/>
          <w:szCs w:val="32"/>
          <w:lang w:eastAsia="zh-CN" w:bidi="ar-SA"/>
        </w:rPr>
        <w:t>，</w:t>
      </w:r>
      <w:r>
        <w:rPr>
          <w:rFonts w:hint="eastAsia" w:asciiTheme="minorHAnsi" w:hAnsiTheme="minorHAnsi" w:eastAsiaTheme="minorEastAsia" w:cstheme="minorBidi"/>
          <w:kern w:val="2"/>
          <w:sz w:val="32"/>
          <w:szCs w:val="32"/>
          <w:lang w:val="en-US" w:eastAsia="zh-CN" w:bidi="ar-SA"/>
        </w:rPr>
        <w:t>基准水平≧85%</w:t>
      </w:r>
      <w:r>
        <w:rPr>
          <w:rFonts w:hint="default" w:cstheme="minorBidi"/>
          <w:kern w:val="2"/>
          <w:sz w:val="32"/>
          <w:szCs w:val="32"/>
          <w:lang w:eastAsia="zh-CN" w:bidi="ar-SA"/>
        </w:rPr>
        <w:t>。</w:t>
      </w:r>
      <w:r>
        <w:rPr>
          <w:rFonts w:hint="eastAsia" w:cstheme="minorBidi"/>
          <w:kern w:val="2"/>
          <w:sz w:val="32"/>
          <w:szCs w:val="32"/>
          <w:lang w:val="en-US" w:eastAsia="zh-Hans" w:bidi="ar-SA"/>
        </w:rPr>
        <w:t>此项参考</w:t>
      </w:r>
      <w:r>
        <w:rPr>
          <w:rFonts w:hint="eastAsia" w:asciiTheme="minorHAnsi" w:hAnsiTheme="minorHAnsi" w:eastAsiaTheme="minorEastAsia" w:cstheme="minorBidi"/>
          <w:kern w:val="2"/>
          <w:sz w:val="32"/>
          <w:szCs w:val="32"/>
          <w:lang w:val="en-US" w:eastAsia="zh-CN" w:bidi="ar-SA"/>
        </w:rPr>
        <w:t>GB/T 24359-20</w:t>
      </w:r>
      <w:r>
        <w:rPr>
          <w:rFonts w:hint="default" w:asciiTheme="minorHAnsi" w:hAnsiTheme="minorHAnsi" w:eastAsiaTheme="minorEastAsia" w:cstheme="minorBidi"/>
          <w:kern w:val="2"/>
          <w:sz w:val="32"/>
          <w:szCs w:val="32"/>
          <w:lang w:val="en-US" w:eastAsia="zh-CN" w:bidi="ar-SA"/>
        </w:rPr>
        <w:t>21</w:t>
      </w:r>
      <w:r>
        <w:rPr>
          <w:rFonts w:hint="eastAsia" w:asciiTheme="minorHAnsi" w:hAnsiTheme="minorHAnsi" w:eastAsiaTheme="minorEastAsia" w:cstheme="minorBidi"/>
          <w:kern w:val="2"/>
          <w:sz w:val="32"/>
          <w:szCs w:val="32"/>
          <w:lang w:val="en-US" w:eastAsia="zh-CN" w:bidi="ar-SA"/>
        </w:rPr>
        <w:t>的</w:t>
      </w:r>
      <w:r>
        <w:rPr>
          <w:rFonts w:hint="eastAsia" w:asciiTheme="minorHAnsi" w:hAnsiTheme="minorHAnsi" w:eastAsiaTheme="minorEastAsia" w:cstheme="minorBidi"/>
          <w:kern w:val="2"/>
          <w:sz w:val="32"/>
          <w:szCs w:val="32"/>
          <w:lang w:val="en-US" w:eastAsia="zh-Hans" w:bidi="ar-SA"/>
        </w:rPr>
        <w:t>附录</w:t>
      </w:r>
      <w:r>
        <w:rPr>
          <w:rFonts w:hint="default" w:asciiTheme="minorHAnsi" w:hAnsiTheme="minorHAnsi" w:eastAsiaTheme="minorEastAsia" w:cstheme="minorBidi"/>
          <w:kern w:val="2"/>
          <w:sz w:val="32"/>
          <w:szCs w:val="32"/>
          <w:lang w:val="en-US" w:eastAsia="zh-Hans" w:bidi="ar-SA"/>
        </w:rPr>
        <w:t>A6</w:t>
      </w:r>
      <w:r>
        <w:rPr>
          <w:rFonts w:hint="default" w:cstheme="minorBidi"/>
          <w:kern w:val="2"/>
          <w:sz w:val="32"/>
          <w:szCs w:val="32"/>
          <w:lang w:eastAsia="zh-Hans" w:bidi="ar-SA"/>
        </w:rPr>
        <w:t>，</w:t>
      </w:r>
      <w:r>
        <w:rPr>
          <w:rFonts w:hint="eastAsia" w:cstheme="minorBidi"/>
          <w:kern w:val="2"/>
          <w:sz w:val="32"/>
          <w:szCs w:val="32"/>
          <w:lang w:val="en-US" w:eastAsia="zh-Hans" w:bidi="ar-SA"/>
        </w:rPr>
        <w:t>根据前期与企业探讨实际情况编写</w:t>
      </w:r>
      <w:r>
        <w:rPr>
          <w:rFonts w:hint="default" w:cstheme="minorBidi"/>
          <w:kern w:val="2"/>
          <w:sz w:val="32"/>
          <w:szCs w:val="32"/>
          <w:lang w:eastAsia="zh-Hans" w:bidi="ar-SA"/>
        </w:rPr>
        <w:t>。</w:t>
      </w:r>
      <w:r>
        <w:rPr>
          <w:rFonts w:hint="eastAsia" w:cstheme="minorBidi"/>
          <w:kern w:val="2"/>
          <w:sz w:val="32"/>
          <w:szCs w:val="32"/>
          <w:lang w:val="en-US" w:eastAsia="zh-Hans" w:bidi="ar-SA"/>
        </w:rPr>
        <w:t>调查表反馈数据也可论证</w:t>
      </w:r>
      <w:r>
        <w:rPr>
          <w:rFonts w:hint="default" w:cstheme="minorBidi"/>
          <w:kern w:val="2"/>
          <w:sz w:val="32"/>
          <w:szCs w:val="32"/>
          <w:lang w:eastAsia="zh-Hans" w:bidi="ar-SA"/>
        </w:rPr>
        <w:t>。</w:t>
      </w:r>
      <w:r>
        <w:rPr>
          <w:rFonts w:hint="eastAsia" w:cstheme="minorBidi"/>
          <w:kern w:val="2"/>
          <w:sz w:val="32"/>
          <w:szCs w:val="32"/>
          <w:lang w:val="en-US" w:eastAsia="zh-Hans" w:bidi="ar-SA"/>
        </w:rPr>
        <w:t>详见附件</w:t>
      </w:r>
      <w:r>
        <w:rPr>
          <w:rFonts w:hint="default" w:cstheme="minorBidi"/>
          <w:kern w:val="2"/>
          <w:sz w:val="32"/>
          <w:szCs w:val="32"/>
          <w:lang w:eastAsia="zh-Hans" w:bidi="ar-SA"/>
        </w:rPr>
        <w:t>1。</w:t>
      </w:r>
      <w:r>
        <w:rPr>
          <w:rFonts w:hint="eastAsia" w:asciiTheme="minorHAnsi" w:hAnsiTheme="minorHAnsi" w:eastAsiaTheme="minorEastAsia" w:cstheme="minorBidi"/>
          <w:kern w:val="2"/>
          <w:sz w:val="32"/>
          <w:szCs w:val="32"/>
          <w:lang w:val="en-US" w:eastAsia="zh-CN" w:bidi="ar-SA"/>
        </w:rPr>
        <w:t>按式（A.1）计算：</w:t>
      </w:r>
    </w:p>
    <w:p>
      <w:pPr>
        <w:widowControl/>
        <w:ind w:firstLine="640" w:firstLineChars="200"/>
        <w:jc w:val="center"/>
        <w:textAlignment w:val="center"/>
        <w:rPr>
          <w:rFonts w:hint="eastAsia" w:asciiTheme="minorHAnsi" w:hAnsiTheme="minorHAnsi" w:eastAsiaTheme="minorEastAsia" w:cstheme="minorBidi"/>
          <w:kern w:val="2"/>
          <w:sz w:val="32"/>
          <w:szCs w:val="32"/>
          <w:lang w:val="en-US" w:eastAsia="zh-CN" w:bidi="ar-SA"/>
        </w:rPr>
      </w:pPr>
      <w:r>
        <w:rPr>
          <w:rFonts w:hint="default" w:asciiTheme="minorHAnsi" w:hAnsiTheme="minorHAnsi" w:eastAsiaTheme="minorEastAsia" w:cstheme="minorBidi"/>
          <w:kern w:val="2"/>
          <w:sz w:val="32"/>
          <w:szCs w:val="32"/>
          <w:lang w:val="en-US" w:eastAsia="en-US" w:bidi="ar-SA"/>
        </w:rPr>
        <w:t>Ri</w:t>
      </w:r>
      <w:r>
        <w:rPr>
          <w:rFonts w:hint="eastAsia" w:asciiTheme="minorHAnsi" w:hAnsiTheme="minorHAnsi" w:eastAsiaTheme="minorEastAsia" w:cstheme="minorBidi"/>
          <w:kern w:val="2"/>
          <w:sz w:val="32"/>
          <w:szCs w:val="32"/>
          <w:lang w:val="en-US" w:eastAsia="zh-Hans" w:bidi="ar-SA"/>
        </w:rPr>
        <w:t>t</w:t>
      </w:r>
      <w:r>
        <w:rPr>
          <w:rFonts w:hint="default" w:asciiTheme="minorHAnsi" w:hAnsiTheme="minorHAnsi" w:eastAsiaTheme="minorEastAsia" w:cstheme="minorBidi"/>
          <w:kern w:val="2"/>
          <w:sz w:val="32"/>
          <w:szCs w:val="32"/>
          <w:lang w:val="en-US" w:eastAsia="zh-CN" w:bidi="ar-SA"/>
        </w:rPr>
        <w:t>=</w:t>
      </w:r>
      <m:oMath>
        <m:f>
          <m:fPr>
            <m:ctrlPr>
              <w:rPr>
                <w:rFonts w:hint="default" w:ascii="DejaVu Math TeX Gyre" w:hAnsi="DejaVu Math TeX Gyre" w:eastAsiaTheme="minorEastAsia" w:cstheme="minorBidi"/>
                <w:kern w:val="2"/>
                <w:sz w:val="32"/>
                <w:szCs w:val="32"/>
                <w:lang w:val="en-US" w:eastAsia="zh-CN" w:bidi="ar-SA"/>
              </w:rPr>
            </m:ctrlPr>
          </m:fPr>
          <m:num>
            <m:r>
              <m:rPr>
                <m:sty m:val="p"/>
              </m:rPr>
              <w:rPr>
                <w:rFonts w:hint="default" w:ascii="DejaVu Math TeX Gyre" w:hAnsi="DejaVu Math TeX Gyre" w:eastAsiaTheme="minorEastAsia" w:cstheme="minorBidi"/>
                <w:kern w:val="2"/>
                <w:sz w:val="32"/>
                <w:szCs w:val="32"/>
                <w:lang w:val="en-US" w:eastAsia="zh-CN" w:bidi="ar-SA"/>
              </w:rPr>
              <m:t>Nit</m:t>
            </m:r>
            <m:ctrlPr>
              <w:rPr>
                <w:rFonts w:hint="default" w:ascii="DejaVu Math TeX Gyre" w:hAnsi="DejaVu Math TeX Gyre" w:eastAsiaTheme="minorEastAsia" w:cstheme="minorBidi"/>
                <w:kern w:val="2"/>
                <w:sz w:val="32"/>
                <w:szCs w:val="32"/>
                <w:lang w:val="en-US" w:eastAsia="zh-CN" w:bidi="ar-SA"/>
              </w:rPr>
            </m:ctrlPr>
          </m:num>
          <m:den>
            <m:r>
              <m:rPr>
                <m:sty m:val="p"/>
              </m:rPr>
              <w:rPr>
                <w:rFonts w:hint="default" w:ascii="DejaVu Math TeX Gyre" w:hAnsi="DejaVu Math TeX Gyre" w:eastAsiaTheme="minorEastAsia" w:cstheme="minorBidi"/>
                <w:kern w:val="2"/>
                <w:sz w:val="32"/>
                <w:szCs w:val="32"/>
                <w:lang w:val="en-US" w:eastAsia="zh-CN" w:bidi="ar-SA"/>
              </w:rPr>
              <m:t>N</m:t>
            </m:r>
            <m:ctrlPr>
              <w:rPr>
                <w:rFonts w:hint="default" w:ascii="DejaVu Math TeX Gyre" w:hAnsi="DejaVu Math TeX Gyre" w:eastAsiaTheme="minorEastAsia" w:cstheme="minorBidi"/>
                <w:kern w:val="2"/>
                <w:sz w:val="32"/>
                <w:szCs w:val="32"/>
                <w:lang w:val="en-US" w:eastAsia="zh-CN" w:bidi="ar-SA"/>
              </w:rPr>
            </m:ctrlPr>
          </m:den>
        </m:f>
        <m:r>
          <m:rPr>
            <m:sty m:val="p"/>
          </m:rPr>
          <w:rPr>
            <w:rFonts w:hint="eastAsia" w:ascii="DejaVu Math TeX Gyre" w:hAnsi="DejaVu Math TeX Gyre" w:eastAsiaTheme="minorEastAsia" w:cstheme="minorBidi"/>
            <w:kern w:val="2"/>
            <w:sz w:val="32"/>
            <w:szCs w:val="32"/>
            <w:lang w:val="en-US" w:eastAsia="zh-CN" w:bidi="ar-SA"/>
          </w:rPr>
          <m:t>×</m:t>
        </m:r>
      </m:oMath>
      <w:r>
        <w:rPr>
          <w:rFonts w:hint="default" w:asciiTheme="minorHAnsi" w:hAnsiTheme="minorHAnsi" w:eastAsiaTheme="minorEastAsia" w:cstheme="minorBidi"/>
          <w:kern w:val="2"/>
          <w:sz w:val="32"/>
          <w:szCs w:val="32"/>
          <w:lang w:val="en-US" w:eastAsia="zh-CN" w:bidi="ar-SA"/>
        </w:rPr>
        <w:t>100 %</w:t>
      </w:r>
      <w:r>
        <w:rPr>
          <w:rFonts w:hint="eastAsia" w:asciiTheme="minorHAnsi" w:hAnsiTheme="minorHAnsi" w:eastAsiaTheme="minorEastAsia" w:cstheme="minorBidi"/>
          <w:kern w:val="2"/>
          <w:sz w:val="32"/>
          <w:szCs w:val="32"/>
          <w:lang w:val="en-US" w:eastAsia="zh-CN" w:bidi="ar-SA"/>
        </w:rPr>
        <w:t>……………………</w:t>
      </w:r>
      <w:r>
        <w:rPr>
          <w:rFonts w:hint="default" w:asciiTheme="minorHAnsi" w:hAnsiTheme="minorHAnsi" w:eastAsiaTheme="minorEastAsia" w:cstheme="minorBidi"/>
          <w:kern w:val="2"/>
          <w:sz w:val="32"/>
          <w:szCs w:val="32"/>
          <w:lang w:val="en-US" w:eastAsia="zh-CN" w:bidi="ar-SA"/>
        </w:rPr>
        <w:t xml:space="preserve">( </w:t>
      </w:r>
      <w:r>
        <w:rPr>
          <w:rFonts w:hint="default" w:asciiTheme="minorHAnsi" w:hAnsiTheme="minorHAnsi" w:eastAsiaTheme="minorEastAsia" w:cstheme="minorBidi"/>
          <w:kern w:val="2"/>
          <w:sz w:val="32"/>
          <w:szCs w:val="32"/>
          <w:lang w:val="en-US" w:eastAsia="en-US" w:bidi="ar-SA"/>
        </w:rPr>
        <w:t>A.1</w:t>
      </w:r>
      <w:r>
        <w:rPr>
          <w:rFonts w:hint="default" w:asciiTheme="minorHAnsi" w:hAnsiTheme="minorHAnsi" w:eastAsiaTheme="minorEastAsia" w:cstheme="minorBidi"/>
          <w:kern w:val="2"/>
          <w:sz w:val="32"/>
          <w:szCs w:val="32"/>
          <w:lang w:val="en-US" w:eastAsia="zh-CN" w:bidi="ar-SA"/>
        </w:rPr>
        <w:t xml:space="preserve"> )</w:t>
      </w:r>
    </w:p>
    <w:p>
      <w:pPr>
        <w:widowControl/>
        <w:ind w:firstLine="640" w:firstLineChars="200"/>
        <w:jc w:val="left"/>
        <w:textAlignment w:val="center"/>
        <w:rPr>
          <w:rFonts w:hint="eastAsia" w:asciiTheme="minorHAnsi" w:hAnsiTheme="minorHAnsi" w:eastAsiaTheme="minorEastAsia" w:cstheme="minorBidi"/>
          <w:kern w:val="2"/>
          <w:sz w:val="32"/>
          <w:szCs w:val="32"/>
          <w:lang w:val="en-US" w:eastAsia="zh-CN" w:bidi="ar-SA"/>
        </w:rPr>
      </w:pPr>
      <w:bookmarkStart w:id="5" w:name="bookmark24"/>
      <w:bookmarkStart w:id="6" w:name="bookmark25"/>
      <w:bookmarkStart w:id="7" w:name="bookmark26"/>
      <w:r>
        <w:rPr>
          <w:rFonts w:hint="eastAsia" w:asciiTheme="minorHAnsi" w:hAnsiTheme="minorHAnsi" w:eastAsiaTheme="minorEastAsia" w:cstheme="minorBidi"/>
          <w:kern w:val="2"/>
          <w:sz w:val="32"/>
          <w:szCs w:val="32"/>
          <w:lang w:val="en-US" w:eastAsia="zh-CN" w:bidi="ar-SA"/>
        </w:rPr>
        <w:t>式中：</w:t>
      </w:r>
      <w:bookmarkEnd w:id="5"/>
      <w:bookmarkEnd w:id="6"/>
      <w:bookmarkEnd w:id="7"/>
    </w:p>
    <w:p>
      <w:pPr>
        <w:widowControl/>
        <w:ind w:firstLine="640" w:firstLineChars="200"/>
        <w:jc w:val="left"/>
        <w:textAlignment w:val="center"/>
        <w:rPr>
          <w:rFonts w:hint="eastAsia" w:asciiTheme="minorHAnsi" w:hAnsiTheme="minorHAnsi" w:eastAsiaTheme="minorEastAsia" w:cstheme="minorBidi"/>
          <w:kern w:val="2"/>
          <w:sz w:val="32"/>
          <w:szCs w:val="32"/>
          <w:lang w:val="en-US" w:eastAsia="zh-CN" w:bidi="ar-SA"/>
        </w:rPr>
      </w:pPr>
      <w:r>
        <w:rPr>
          <w:rFonts w:hint="eastAsia" w:asciiTheme="minorHAnsi" w:hAnsiTheme="minorHAnsi" w:eastAsiaTheme="minorEastAsia" w:cstheme="minorBidi"/>
          <w:kern w:val="2"/>
          <w:sz w:val="32"/>
          <w:szCs w:val="32"/>
          <w:lang w:val="en-US" w:eastAsia="en-US" w:bidi="ar-SA"/>
        </w:rPr>
        <w:t>Ri</w:t>
      </w:r>
      <w:r>
        <w:rPr>
          <w:rFonts w:hint="default" w:asciiTheme="minorHAnsi" w:hAnsiTheme="minorHAnsi" w:eastAsiaTheme="minorEastAsia" w:cstheme="minorBidi"/>
          <w:kern w:val="2"/>
          <w:sz w:val="32"/>
          <w:szCs w:val="32"/>
          <w:lang w:val="en-US" w:eastAsia="en-US" w:bidi="ar-SA"/>
        </w:rPr>
        <w:t>t</w:t>
      </w:r>
      <w:r>
        <w:rPr>
          <w:rFonts w:hint="eastAsia" w:asciiTheme="minorHAnsi" w:hAnsiTheme="minorHAnsi" w:eastAsiaTheme="minorEastAsia" w:cstheme="minorBidi"/>
          <w:kern w:val="2"/>
          <w:sz w:val="32"/>
          <w:szCs w:val="32"/>
          <w:lang w:val="en-US" w:eastAsia="zh-CN" w:bidi="ar-SA"/>
        </w:rPr>
        <w:t>——信息</w:t>
      </w:r>
      <w:r>
        <w:rPr>
          <w:rFonts w:hint="eastAsia" w:asciiTheme="minorHAnsi" w:hAnsiTheme="minorHAnsi" w:eastAsiaTheme="minorEastAsia" w:cstheme="minorBidi"/>
          <w:kern w:val="2"/>
          <w:sz w:val="32"/>
          <w:szCs w:val="32"/>
          <w:lang w:val="en-US" w:eastAsia="zh-Hans" w:bidi="ar-SA"/>
        </w:rPr>
        <w:t>传递</w:t>
      </w:r>
      <w:r>
        <w:rPr>
          <w:rFonts w:hint="eastAsia" w:asciiTheme="minorHAnsi" w:hAnsiTheme="minorHAnsi" w:eastAsiaTheme="minorEastAsia" w:cstheme="minorBidi"/>
          <w:kern w:val="2"/>
          <w:sz w:val="32"/>
          <w:szCs w:val="32"/>
          <w:lang w:val="en-US" w:eastAsia="zh-CN" w:bidi="ar-SA"/>
        </w:rPr>
        <w:t>准</w:t>
      </w:r>
      <w:r>
        <w:rPr>
          <w:rFonts w:hint="eastAsia" w:asciiTheme="minorHAnsi" w:hAnsiTheme="minorHAnsi" w:eastAsiaTheme="minorEastAsia" w:cstheme="minorBidi"/>
          <w:kern w:val="2"/>
          <w:sz w:val="32"/>
          <w:szCs w:val="32"/>
          <w:lang w:val="en-US" w:eastAsia="zh-Hans" w:bidi="ar-SA"/>
        </w:rPr>
        <w:t>确</w:t>
      </w:r>
      <w:r>
        <w:rPr>
          <w:rFonts w:hint="eastAsia" w:asciiTheme="minorHAnsi" w:hAnsiTheme="minorHAnsi" w:eastAsiaTheme="minorEastAsia" w:cstheme="minorBidi"/>
          <w:kern w:val="2"/>
          <w:sz w:val="32"/>
          <w:szCs w:val="32"/>
          <w:lang w:val="en-US" w:eastAsia="zh-CN" w:bidi="ar-SA"/>
        </w:rPr>
        <w:t>率；</w:t>
      </w:r>
    </w:p>
    <w:p>
      <w:pPr>
        <w:widowControl/>
        <w:ind w:firstLine="640" w:firstLineChars="200"/>
        <w:jc w:val="left"/>
        <w:textAlignment w:val="center"/>
        <w:rPr>
          <w:rFonts w:hint="eastAsia" w:asciiTheme="minorHAnsi" w:hAnsiTheme="minorHAnsi" w:eastAsiaTheme="minorEastAsia" w:cstheme="minorBidi"/>
          <w:kern w:val="2"/>
          <w:sz w:val="32"/>
          <w:szCs w:val="32"/>
          <w:u w:val="none"/>
          <w:shd w:val="clear"/>
          <w:lang w:val="en-US" w:eastAsia="zh-CN" w:bidi="ar-SA"/>
        </w:rPr>
      </w:pPr>
      <w:r>
        <w:rPr>
          <w:rFonts w:hint="eastAsia" w:asciiTheme="minorHAnsi" w:hAnsiTheme="minorHAnsi" w:eastAsiaTheme="minorEastAsia" w:cstheme="minorBidi"/>
          <w:kern w:val="2"/>
          <w:sz w:val="32"/>
          <w:szCs w:val="32"/>
          <w:u w:val="none"/>
          <w:shd w:val="clear"/>
          <w:lang w:val="en-US" w:eastAsia="en-US" w:bidi="ar-SA"/>
        </w:rPr>
        <w:t>Ni</w:t>
      </w:r>
      <w:r>
        <w:rPr>
          <w:rFonts w:hint="default" w:asciiTheme="minorHAnsi" w:hAnsiTheme="minorHAnsi" w:eastAsiaTheme="minorEastAsia" w:cstheme="minorBidi"/>
          <w:kern w:val="2"/>
          <w:sz w:val="32"/>
          <w:szCs w:val="32"/>
          <w:u w:val="none"/>
          <w:shd w:val="clear"/>
          <w:lang w:val="en-US" w:eastAsia="en-US" w:bidi="ar-SA"/>
        </w:rPr>
        <w:t>t</w:t>
      </w:r>
      <w:r>
        <w:rPr>
          <w:rFonts w:hint="eastAsia" w:asciiTheme="minorHAnsi" w:hAnsiTheme="minorHAnsi" w:eastAsiaTheme="minorEastAsia" w:cstheme="minorBidi"/>
          <w:kern w:val="2"/>
          <w:sz w:val="32"/>
          <w:szCs w:val="32"/>
          <w:u w:val="none"/>
          <w:shd w:val="clear"/>
          <w:lang w:val="en-US" w:eastAsia="zh-CN" w:bidi="ar-SA"/>
        </w:rPr>
        <w:t>—准</w:t>
      </w:r>
      <w:r>
        <w:rPr>
          <w:rFonts w:hint="eastAsia" w:asciiTheme="minorHAnsi" w:hAnsiTheme="minorHAnsi" w:eastAsiaTheme="minorEastAsia" w:cstheme="minorBidi"/>
          <w:kern w:val="2"/>
          <w:sz w:val="32"/>
          <w:szCs w:val="32"/>
          <w:u w:val="none"/>
          <w:shd w:val="clear"/>
          <w:lang w:val="en-US" w:eastAsia="zh-Hans" w:bidi="ar-SA"/>
        </w:rPr>
        <w:t>确</w:t>
      </w:r>
      <w:r>
        <w:rPr>
          <w:rFonts w:hint="eastAsia" w:asciiTheme="minorHAnsi" w:hAnsiTheme="minorHAnsi" w:eastAsiaTheme="minorEastAsia" w:cstheme="minorBidi"/>
          <w:kern w:val="2"/>
          <w:sz w:val="32"/>
          <w:szCs w:val="32"/>
          <w:u w:val="none"/>
          <w:shd w:val="clear"/>
          <w:lang w:val="en-US" w:eastAsia="zh-CN" w:bidi="ar-SA"/>
        </w:rPr>
        <w:t>地向客户</w:t>
      </w:r>
      <w:r>
        <w:rPr>
          <w:rFonts w:hint="eastAsia" w:asciiTheme="minorHAnsi" w:hAnsiTheme="minorHAnsi" w:eastAsiaTheme="minorEastAsia" w:cstheme="minorBidi"/>
          <w:kern w:val="2"/>
          <w:sz w:val="32"/>
          <w:szCs w:val="32"/>
          <w:u w:val="none"/>
          <w:shd w:val="clear"/>
          <w:lang w:val="en-US" w:eastAsia="zh-Hans" w:bidi="ar-SA"/>
        </w:rPr>
        <w:t>传递</w:t>
      </w:r>
      <w:r>
        <w:rPr>
          <w:rFonts w:hint="eastAsia" w:asciiTheme="minorHAnsi" w:hAnsiTheme="minorHAnsi" w:eastAsiaTheme="minorEastAsia" w:cstheme="minorBidi"/>
          <w:kern w:val="2"/>
          <w:sz w:val="32"/>
          <w:szCs w:val="32"/>
          <w:u w:val="none"/>
          <w:shd w:val="clear"/>
          <w:lang w:val="en-US" w:eastAsia="zh-CN" w:bidi="ar-SA"/>
        </w:rPr>
        <w:t>信息的次数；</w:t>
      </w:r>
    </w:p>
    <w:p>
      <w:pPr>
        <w:widowControl/>
        <w:ind w:firstLine="640" w:firstLineChars="200"/>
        <w:jc w:val="left"/>
        <w:textAlignment w:val="center"/>
        <w:rPr>
          <w:rFonts w:hint="eastAsia" w:asciiTheme="minorHAnsi" w:hAnsiTheme="minorHAnsi" w:eastAsiaTheme="minorEastAsia" w:cstheme="minorBidi"/>
          <w:kern w:val="2"/>
          <w:sz w:val="32"/>
          <w:szCs w:val="32"/>
          <w:u w:val="none"/>
          <w:shd w:val="clear"/>
          <w:lang w:val="en-US" w:eastAsia="zh-CN" w:bidi="ar-SA"/>
        </w:rPr>
      </w:pPr>
      <w:r>
        <w:rPr>
          <w:rFonts w:hint="eastAsia" w:asciiTheme="minorHAnsi" w:hAnsiTheme="minorHAnsi" w:eastAsiaTheme="minorEastAsia" w:cstheme="minorBidi"/>
          <w:kern w:val="2"/>
          <w:sz w:val="32"/>
          <w:szCs w:val="32"/>
          <w:u w:val="none"/>
          <w:shd w:val="clear"/>
          <w:lang w:val="en-US" w:eastAsia="en-US" w:bidi="ar-SA"/>
        </w:rPr>
        <w:t>N</w:t>
      </w:r>
      <w:r>
        <w:rPr>
          <w:rFonts w:hint="eastAsia" w:asciiTheme="minorHAnsi" w:hAnsiTheme="minorHAnsi" w:eastAsiaTheme="minorEastAsia" w:cstheme="minorBidi"/>
          <w:kern w:val="2"/>
          <w:sz w:val="32"/>
          <w:szCs w:val="32"/>
          <w:u w:val="none"/>
          <w:shd w:val="clear"/>
          <w:lang w:val="en-US" w:eastAsia="zh-CN" w:bidi="ar-SA"/>
        </w:rPr>
        <w:t>——信息</w:t>
      </w:r>
      <w:r>
        <w:rPr>
          <w:rFonts w:hint="eastAsia" w:asciiTheme="minorHAnsi" w:hAnsiTheme="minorHAnsi" w:eastAsiaTheme="minorEastAsia" w:cstheme="minorBidi"/>
          <w:kern w:val="2"/>
          <w:sz w:val="32"/>
          <w:szCs w:val="32"/>
          <w:u w:val="none"/>
          <w:shd w:val="clear"/>
          <w:lang w:val="en-US" w:eastAsia="zh-Hans" w:bidi="ar-SA"/>
        </w:rPr>
        <w:t>传递</w:t>
      </w:r>
      <w:r>
        <w:rPr>
          <w:rFonts w:hint="eastAsia" w:asciiTheme="minorHAnsi" w:hAnsiTheme="minorHAnsi" w:eastAsiaTheme="minorEastAsia" w:cstheme="minorBidi"/>
          <w:kern w:val="2"/>
          <w:sz w:val="32"/>
          <w:szCs w:val="32"/>
          <w:u w:val="none"/>
          <w:shd w:val="clear"/>
          <w:lang w:val="en-US" w:eastAsia="zh-CN" w:bidi="ar-SA"/>
        </w:rPr>
        <w:t>总次数。</w:t>
      </w:r>
    </w:p>
    <w:p>
      <w:pPr>
        <w:widowControl/>
        <w:ind w:firstLine="640" w:firstLineChars="200"/>
        <w:jc w:val="left"/>
        <w:textAlignment w:val="center"/>
        <w:rPr>
          <w:rFonts w:hint="eastAsia" w:asciiTheme="minorHAnsi" w:hAnsiTheme="minorHAnsi" w:eastAsiaTheme="minorEastAsia" w:cstheme="minorBidi"/>
          <w:kern w:val="2"/>
          <w:sz w:val="32"/>
          <w:szCs w:val="32"/>
          <w:u w:val="none"/>
          <w:shd w:val="clear"/>
          <w:lang w:val="en-US" w:eastAsia="zh-CN" w:bidi="ar-SA"/>
        </w:rPr>
      </w:pPr>
    </w:p>
    <w:p>
      <w:pPr>
        <w:widowControl/>
        <w:ind w:firstLine="640" w:firstLineChars="200"/>
        <w:jc w:val="left"/>
        <w:textAlignment w:val="center"/>
        <w:rPr>
          <w:rFonts w:hint="eastAsia" w:asciiTheme="minorHAnsi" w:hAnsiTheme="minorHAnsi" w:eastAsiaTheme="minorEastAsia" w:cstheme="minorBidi"/>
          <w:kern w:val="2"/>
          <w:sz w:val="32"/>
          <w:szCs w:val="32"/>
          <w:lang w:val="en-US" w:eastAsia="zh-CN" w:bidi="ar-SA"/>
        </w:rPr>
      </w:pPr>
      <w:r>
        <w:rPr>
          <w:rFonts w:hint="eastAsia" w:asciiTheme="minorHAnsi" w:hAnsiTheme="minorHAnsi" w:eastAsiaTheme="minorEastAsia" w:cstheme="minorBidi"/>
          <w:kern w:val="2"/>
          <w:sz w:val="32"/>
          <w:szCs w:val="32"/>
          <w:u w:val="none"/>
          <w:shd w:val="clear"/>
          <w:lang w:val="en-US" w:eastAsia="zh-Hans" w:bidi="ar-SA"/>
        </w:rPr>
        <w:t>有效投诉率</w:t>
      </w:r>
    </w:p>
    <w:p>
      <w:pPr>
        <w:widowControl/>
        <w:ind w:firstLine="640" w:firstLineChars="200"/>
        <w:jc w:val="left"/>
        <w:textAlignment w:val="center"/>
        <w:rPr>
          <w:rFonts w:hint="default" w:cstheme="minorBidi"/>
          <w:kern w:val="2"/>
          <w:sz w:val="32"/>
          <w:szCs w:val="32"/>
          <w:lang w:val="en-US" w:eastAsia="zh-Hans" w:bidi="ar-SA"/>
        </w:rPr>
      </w:pPr>
      <w:r>
        <w:rPr>
          <w:rFonts w:hint="eastAsia" w:asciiTheme="minorHAnsi" w:hAnsiTheme="minorHAnsi" w:eastAsiaTheme="minorEastAsia" w:cstheme="minorBidi"/>
          <w:kern w:val="2"/>
          <w:sz w:val="32"/>
          <w:szCs w:val="32"/>
          <w:u w:val="none"/>
          <w:shd w:val="clear"/>
          <w:lang w:val="en-US" w:eastAsia="zh-CN" w:bidi="ar-SA"/>
        </w:rPr>
        <w:t>统计期内</w:t>
      </w:r>
      <w:r>
        <w:rPr>
          <w:rFonts w:hint="default" w:asciiTheme="minorHAnsi" w:hAnsiTheme="minorHAnsi" w:eastAsiaTheme="minorEastAsia" w:cstheme="minorBidi"/>
          <w:kern w:val="2"/>
          <w:sz w:val="32"/>
          <w:szCs w:val="32"/>
          <w:u w:val="none"/>
          <w:shd w:val="clear"/>
          <w:lang w:val="en-US" w:eastAsia="zh-CN" w:bidi="ar-SA"/>
        </w:rPr>
        <w:t>，</w:t>
      </w:r>
      <w:r>
        <w:rPr>
          <w:rFonts w:hint="eastAsia" w:asciiTheme="minorHAnsi" w:hAnsiTheme="minorHAnsi" w:eastAsiaTheme="minorEastAsia" w:cstheme="minorBidi"/>
          <w:kern w:val="2"/>
          <w:sz w:val="32"/>
          <w:szCs w:val="32"/>
          <w:u w:val="none"/>
          <w:shd w:val="clear"/>
          <w:lang w:val="en-US" w:eastAsia="zh-CN" w:bidi="ar-SA"/>
        </w:rPr>
        <w:t>有效投诉涉及订单数占订单总数的比率</w:t>
      </w:r>
      <w:r>
        <w:rPr>
          <w:rFonts w:hint="default" w:asciiTheme="minorHAnsi" w:hAnsiTheme="minorHAnsi" w:eastAsiaTheme="minorEastAsia" w:cstheme="minorBidi"/>
          <w:kern w:val="2"/>
          <w:sz w:val="32"/>
          <w:szCs w:val="32"/>
          <w:u w:val="none"/>
          <w:shd w:val="clear"/>
          <w:lang w:val="en-US" w:eastAsia="zh-CN" w:bidi="ar-SA"/>
        </w:rPr>
        <w:t>。</w:t>
      </w:r>
      <w:r>
        <w:rPr>
          <w:rFonts w:hint="eastAsia" w:asciiTheme="minorHAnsi" w:hAnsiTheme="minorHAnsi" w:eastAsiaTheme="minorEastAsia" w:cstheme="minorBidi"/>
          <w:kern w:val="2"/>
          <w:sz w:val="32"/>
          <w:szCs w:val="32"/>
          <w:lang w:val="en-US" w:eastAsia="zh-CN" w:bidi="ar-SA"/>
        </w:rPr>
        <w:t>先进水平≦0.1%</w:t>
      </w:r>
      <w:r>
        <w:rPr>
          <w:rFonts w:hint="eastAsia" w:asciiTheme="minorHAnsi" w:hAnsiTheme="minorHAnsi" w:eastAsiaTheme="minorEastAsia" w:cstheme="minorBidi"/>
          <w:kern w:val="2"/>
          <w:sz w:val="32"/>
          <w:szCs w:val="32"/>
          <w:lang w:val="en-US" w:eastAsia="zh-CN" w:bidi="ar-SA"/>
        </w:rPr>
        <w:tab/>
      </w:r>
      <w:r>
        <w:rPr>
          <w:rFonts w:hint="default" w:cstheme="minorBidi"/>
          <w:kern w:val="2"/>
          <w:sz w:val="32"/>
          <w:szCs w:val="32"/>
          <w:lang w:eastAsia="zh-CN" w:bidi="ar-SA"/>
        </w:rPr>
        <w:t>，</w:t>
      </w:r>
      <w:r>
        <w:rPr>
          <w:rFonts w:hint="eastAsia" w:asciiTheme="minorHAnsi" w:hAnsiTheme="minorHAnsi" w:eastAsiaTheme="minorEastAsia" w:cstheme="minorBidi"/>
          <w:kern w:val="2"/>
          <w:sz w:val="32"/>
          <w:szCs w:val="32"/>
          <w:lang w:val="en-US" w:eastAsia="zh-CN" w:bidi="ar-SA"/>
        </w:rPr>
        <w:t>平均水平≦0.2%</w:t>
      </w:r>
      <w:r>
        <w:rPr>
          <w:rFonts w:hint="default" w:cstheme="minorBidi"/>
          <w:kern w:val="2"/>
          <w:sz w:val="32"/>
          <w:szCs w:val="32"/>
          <w:lang w:eastAsia="zh-CN" w:bidi="ar-SA"/>
        </w:rPr>
        <w:t>，</w:t>
      </w:r>
      <w:r>
        <w:rPr>
          <w:rFonts w:hint="eastAsia" w:asciiTheme="minorHAnsi" w:hAnsiTheme="minorHAnsi" w:eastAsiaTheme="minorEastAsia" w:cstheme="minorBidi"/>
          <w:kern w:val="2"/>
          <w:sz w:val="32"/>
          <w:szCs w:val="32"/>
          <w:lang w:val="en-US" w:eastAsia="zh-CN" w:bidi="ar-SA"/>
        </w:rPr>
        <w:t>基准水平≦0.3%</w:t>
      </w:r>
      <w:r>
        <w:rPr>
          <w:rFonts w:hint="default" w:cstheme="minorBidi"/>
          <w:kern w:val="2"/>
          <w:sz w:val="32"/>
          <w:szCs w:val="32"/>
          <w:lang w:eastAsia="zh-CN" w:bidi="ar-SA"/>
        </w:rPr>
        <w:t>。</w:t>
      </w:r>
      <w:r>
        <w:rPr>
          <w:rFonts w:hint="eastAsia" w:cstheme="minorBidi"/>
          <w:kern w:val="2"/>
          <w:sz w:val="32"/>
          <w:szCs w:val="32"/>
          <w:lang w:val="en-US" w:eastAsia="zh-Hans" w:bidi="ar-SA"/>
        </w:rPr>
        <w:t>此项参考</w:t>
      </w:r>
      <w:r>
        <w:rPr>
          <w:rFonts w:hint="eastAsia" w:asciiTheme="minorHAnsi" w:hAnsiTheme="minorHAnsi" w:eastAsiaTheme="minorEastAsia" w:cstheme="minorBidi"/>
          <w:kern w:val="2"/>
          <w:sz w:val="32"/>
          <w:szCs w:val="32"/>
          <w:lang w:val="en-US" w:eastAsia="zh-CN" w:bidi="ar-SA"/>
        </w:rPr>
        <w:t>GB/T 24359-20</w:t>
      </w:r>
      <w:r>
        <w:rPr>
          <w:rFonts w:hint="default" w:asciiTheme="minorHAnsi" w:hAnsiTheme="minorHAnsi" w:eastAsiaTheme="minorEastAsia" w:cstheme="minorBidi"/>
          <w:kern w:val="2"/>
          <w:sz w:val="32"/>
          <w:szCs w:val="32"/>
          <w:lang w:val="en-US" w:eastAsia="zh-CN" w:bidi="ar-SA"/>
        </w:rPr>
        <w:t>21</w:t>
      </w:r>
      <w:r>
        <w:rPr>
          <w:rFonts w:hint="eastAsia" w:asciiTheme="minorHAnsi" w:hAnsiTheme="minorHAnsi" w:eastAsiaTheme="minorEastAsia" w:cstheme="minorBidi"/>
          <w:kern w:val="2"/>
          <w:sz w:val="32"/>
          <w:szCs w:val="32"/>
          <w:lang w:val="en-US" w:eastAsia="zh-CN" w:bidi="ar-SA"/>
        </w:rPr>
        <w:t>的</w:t>
      </w:r>
      <w:r>
        <w:rPr>
          <w:rFonts w:hint="eastAsia" w:asciiTheme="minorHAnsi" w:hAnsiTheme="minorHAnsi" w:eastAsiaTheme="minorEastAsia" w:cstheme="minorBidi"/>
          <w:kern w:val="2"/>
          <w:sz w:val="32"/>
          <w:szCs w:val="32"/>
          <w:lang w:val="en-US" w:eastAsia="zh-Hans" w:bidi="ar-SA"/>
        </w:rPr>
        <w:t>附录</w:t>
      </w:r>
      <w:r>
        <w:rPr>
          <w:rFonts w:hint="default" w:asciiTheme="minorHAnsi" w:hAnsiTheme="minorHAnsi" w:eastAsiaTheme="minorEastAsia" w:cstheme="minorBidi"/>
          <w:kern w:val="2"/>
          <w:sz w:val="32"/>
          <w:szCs w:val="32"/>
          <w:lang w:val="en-US" w:eastAsia="zh-Hans" w:bidi="ar-SA"/>
        </w:rPr>
        <w:t>A</w:t>
      </w:r>
      <w:r>
        <w:rPr>
          <w:rFonts w:hint="default" w:cstheme="minorBidi"/>
          <w:kern w:val="2"/>
          <w:sz w:val="32"/>
          <w:szCs w:val="32"/>
          <w:lang w:eastAsia="zh-Hans" w:bidi="ar-SA"/>
        </w:rPr>
        <w:t>8，</w:t>
      </w:r>
      <w:r>
        <w:rPr>
          <w:rFonts w:hint="eastAsia" w:cstheme="minorBidi"/>
          <w:kern w:val="2"/>
          <w:sz w:val="32"/>
          <w:szCs w:val="32"/>
          <w:lang w:val="en-US" w:eastAsia="zh-Hans" w:bidi="ar-SA"/>
        </w:rPr>
        <w:t>根据</w:t>
      </w:r>
      <w:r>
        <w:rPr>
          <w:rFonts w:hint="eastAsia" w:asciiTheme="minorHAnsi" w:hAnsiTheme="minorHAnsi" w:eastAsiaTheme="minorEastAsia" w:cstheme="minorBidi"/>
          <w:kern w:val="2"/>
          <w:sz w:val="32"/>
          <w:szCs w:val="32"/>
          <w:lang w:val="en-US" w:eastAsia="zh-CN" w:bidi="ar-SA"/>
        </w:rPr>
        <w:t>GB/T 19680-2013的6.3.3表3</w:t>
      </w:r>
      <w:r>
        <w:rPr>
          <w:rFonts w:hint="eastAsia" w:cstheme="minorBidi"/>
          <w:kern w:val="2"/>
          <w:sz w:val="32"/>
          <w:szCs w:val="32"/>
          <w:lang w:val="en-US" w:eastAsia="zh-Hans" w:bidi="ar-SA"/>
        </w:rPr>
        <w:t>企业评估已论证</w:t>
      </w:r>
      <w:r>
        <w:rPr>
          <w:rFonts w:hint="default" w:cstheme="minorBidi"/>
          <w:kern w:val="2"/>
          <w:sz w:val="32"/>
          <w:szCs w:val="32"/>
          <w:lang w:eastAsia="zh-Hans" w:bidi="ar-SA"/>
        </w:rPr>
        <w:t>。</w:t>
      </w:r>
      <w:r>
        <w:rPr>
          <w:rFonts w:hint="eastAsia" w:cstheme="minorBidi"/>
          <w:kern w:val="2"/>
          <w:sz w:val="32"/>
          <w:szCs w:val="32"/>
          <w:lang w:val="en-US" w:eastAsia="zh-Hans" w:bidi="ar-SA"/>
        </w:rPr>
        <w:t>调查表反馈数据也可论证</w:t>
      </w:r>
      <w:r>
        <w:rPr>
          <w:rFonts w:hint="default" w:cstheme="minorBidi"/>
          <w:kern w:val="2"/>
          <w:sz w:val="32"/>
          <w:szCs w:val="32"/>
          <w:lang w:eastAsia="zh-Hans" w:bidi="ar-SA"/>
        </w:rPr>
        <w:t>。</w:t>
      </w:r>
      <w:r>
        <w:rPr>
          <w:rFonts w:hint="eastAsia" w:cstheme="minorBidi"/>
          <w:kern w:val="2"/>
          <w:sz w:val="32"/>
          <w:szCs w:val="32"/>
          <w:lang w:val="en-US" w:eastAsia="zh-Hans" w:bidi="ar-SA"/>
        </w:rPr>
        <w:t>详见附件</w:t>
      </w:r>
      <w:r>
        <w:rPr>
          <w:rFonts w:hint="default" w:cstheme="minorBidi"/>
          <w:kern w:val="2"/>
          <w:sz w:val="32"/>
          <w:szCs w:val="32"/>
          <w:lang w:eastAsia="zh-Hans" w:bidi="ar-SA"/>
        </w:rPr>
        <w:t>1。</w:t>
      </w:r>
    </w:p>
    <w:p>
      <w:pPr>
        <w:widowControl/>
        <w:ind w:firstLine="640" w:firstLineChars="200"/>
        <w:jc w:val="left"/>
        <w:textAlignment w:val="center"/>
        <w:rPr>
          <w:rFonts w:hint="eastAsia" w:asciiTheme="minorHAnsi" w:hAnsiTheme="minorHAnsi" w:eastAsiaTheme="minorEastAsia" w:cstheme="minorBidi"/>
          <w:kern w:val="2"/>
          <w:sz w:val="32"/>
          <w:szCs w:val="32"/>
          <w:u w:val="none"/>
          <w:shd w:val="clear"/>
          <w:lang w:val="en-US" w:eastAsia="zh-CN" w:bidi="ar-SA"/>
        </w:rPr>
      </w:pPr>
      <w:r>
        <w:rPr>
          <w:rFonts w:hint="eastAsia" w:asciiTheme="minorHAnsi" w:hAnsiTheme="minorHAnsi" w:eastAsiaTheme="minorEastAsia" w:cstheme="minorBidi"/>
          <w:kern w:val="2"/>
          <w:sz w:val="32"/>
          <w:szCs w:val="32"/>
          <w:u w:val="none"/>
          <w:shd w:val="clear"/>
          <w:lang w:val="en-US" w:eastAsia="zh-CN" w:bidi="ar-SA"/>
        </w:rPr>
        <w:t>按式（</w:t>
      </w:r>
      <w:r>
        <w:rPr>
          <w:rFonts w:hint="default" w:asciiTheme="minorHAnsi" w:hAnsiTheme="minorHAnsi" w:eastAsiaTheme="minorEastAsia" w:cstheme="minorBidi"/>
          <w:kern w:val="2"/>
          <w:sz w:val="32"/>
          <w:szCs w:val="32"/>
          <w:u w:val="none"/>
          <w:shd w:val="clear"/>
          <w:lang w:val="en-US" w:eastAsia="zh-CN" w:bidi="ar-SA"/>
        </w:rPr>
        <w:t>A.2</w:t>
      </w:r>
      <w:r>
        <w:rPr>
          <w:rFonts w:hint="eastAsia" w:asciiTheme="minorHAnsi" w:hAnsiTheme="minorHAnsi" w:eastAsiaTheme="minorEastAsia" w:cstheme="minorBidi"/>
          <w:kern w:val="2"/>
          <w:sz w:val="32"/>
          <w:szCs w:val="32"/>
          <w:u w:val="none"/>
          <w:shd w:val="clear"/>
          <w:lang w:val="en-US" w:eastAsia="zh-CN" w:bidi="ar-SA"/>
        </w:rPr>
        <w:t>）计算∶</w:t>
      </w:r>
    </w:p>
    <w:p>
      <w:pPr>
        <w:pStyle w:val="18"/>
        <w:keepNext w:val="0"/>
        <w:keepLines w:val="0"/>
        <w:widowControl w:val="0"/>
        <w:shd w:val="clear" w:color="auto" w:fill="auto"/>
        <w:tabs>
          <w:tab w:val="left" w:pos="6412"/>
          <w:tab w:val="left" w:leader="dot" w:pos="8467"/>
        </w:tabs>
        <w:bidi w:val="0"/>
        <w:spacing w:before="0" w:line="240" w:lineRule="auto"/>
        <w:ind w:right="0" w:firstLine="640" w:firstLineChars="200"/>
        <w:jc w:val="center"/>
        <w:rPr>
          <w:rFonts w:hint="default" w:asciiTheme="minorHAnsi" w:hAnsiTheme="minorHAnsi" w:eastAsiaTheme="minorEastAsia" w:cstheme="minorBidi"/>
          <w:kern w:val="2"/>
          <w:sz w:val="32"/>
          <w:szCs w:val="32"/>
          <w:u w:val="none"/>
          <w:shd w:val="clear"/>
          <w:lang w:val="en-US" w:eastAsia="zh-CN" w:bidi="ar-SA"/>
        </w:rPr>
      </w:pPr>
      <w:r>
        <w:rPr>
          <w:rFonts w:hint="default" w:asciiTheme="minorHAnsi" w:hAnsiTheme="minorHAnsi" w:eastAsiaTheme="minorEastAsia" w:cstheme="minorBidi"/>
          <w:kern w:val="2"/>
          <w:sz w:val="32"/>
          <w:szCs w:val="32"/>
          <w:u w:val="none"/>
          <w:shd w:val="clear"/>
          <w:lang w:val="en-US" w:eastAsia="en-US" w:bidi="ar-SA"/>
        </w:rPr>
        <w:t>Roc</w:t>
      </w:r>
      <w:r>
        <w:rPr>
          <w:rFonts w:hint="default" w:asciiTheme="minorHAnsi" w:hAnsiTheme="minorHAnsi" w:eastAsiaTheme="minorEastAsia" w:cstheme="minorBidi"/>
          <w:kern w:val="2"/>
          <w:sz w:val="32"/>
          <w:szCs w:val="32"/>
          <w:u w:val="none"/>
          <w:shd w:val="clear"/>
          <w:lang w:val="en-US" w:eastAsia="zh-CN" w:bidi="ar-SA"/>
        </w:rPr>
        <w:t>=</w:t>
      </w:r>
      <m:oMath>
        <m:f>
          <m:fPr>
            <m:ctrlPr>
              <w:rPr>
                <w:rFonts w:hint="default" w:ascii="DejaVu Math TeX Gyre" w:hAnsi="DejaVu Math TeX Gyre" w:eastAsiaTheme="minorEastAsia" w:cstheme="minorBidi"/>
                <w:kern w:val="2"/>
                <w:sz w:val="32"/>
                <w:szCs w:val="32"/>
                <w:u w:val="none"/>
                <w:shd w:val="clear"/>
                <w:lang w:val="en-US" w:eastAsia="zh-CN" w:bidi="ar-SA"/>
              </w:rPr>
            </m:ctrlPr>
          </m:fPr>
          <m:num>
            <m:r>
              <m:rPr>
                <m:sty m:val="p"/>
              </m:rPr>
              <w:rPr>
                <w:rFonts w:hint="default" w:ascii="DejaVu Math TeX Gyre" w:hAnsi="DejaVu Math TeX Gyre" w:eastAsiaTheme="minorEastAsia" w:cstheme="minorBidi"/>
                <w:kern w:val="2"/>
                <w:sz w:val="32"/>
                <w:szCs w:val="32"/>
                <w:u w:val="none"/>
                <w:shd w:val="clear"/>
                <w:lang w:val="en-US" w:eastAsia="zh-CN" w:bidi="ar-SA"/>
              </w:rPr>
              <m:t>Oc</m:t>
            </m:r>
            <m:ctrlPr>
              <w:rPr>
                <w:rFonts w:hint="default" w:ascii="DejaVu Math TeX Gyre" w:hAnsi="DejaVu Math TeX Gyre" w:eastAsiaTheme="minorEastAsia" w:cstheme="minorBidi"/>
                <w:kern w:val="2"/>
                <w:sz w:val="32"/>
                <w:szCs w:val="32"/>
                <w:u w:val="none"/>
                <w:shd w:val="clear"/>
                <w:lang w:val="en-US" w:eastAsia="zh-CN" w:bidi="ar-SA"/>
              </w:rPr>
            </m:ctrlPr>
          </m:num>
          <m:den>
            <m:r>
              <m:rPr>
                <m:sty m:val="p"/>
              </m:rPr>
              <w:rPr>
                <w:rFonts w:hint="default" w:ascii="DejaVu Math TeX Gyre" w:hAnsi="DejaVu Math TeX Gyre" w:eastAsiaTheme="minorEastAsia" w:cstheme="minorBidi"/>
                <w:kern w:val="2"/>
                <w:sz w:val="32"/>
                <w:szCs w:val="32"/>
                <w:u w:val="none"/>
                <w:shd w:val="clear"/>
                <w:lang w:val="en-US" w:eastAsia="zh-CN" w:bidi="ar-SA"/>
              </w:rPr>
              <m:t>O</m:t>
            </m:r>
            <m:ctrlPr>
              <w:rPr>
                <w:rFonts w:hint="default" w:ascii="DejaVu Math TeX Gyre" w:hAnsi="DejaVu Math TeX Gyre" w:eastAsiaTheme="minorEastAsia" w:cstheme="minorBidi"/>
                <w:kern w:val="2"/>
                <w:sz w:val="32"/>
                <w:szCs w:val="32"/>
                <w:u w:val="none"/>
                <w:shd w:val="clear"/>
                <w:lang w:val="en-US" w:eastAsia="zh-CN" w:bidi="ar-SA"/>
              </w:rPr>
            </m:ctrlPr>
          </m:den>
        </m:f>
        <m:r>
          <m:rPr>
            <m:sty m:val="p"/>
          </m:rPr>
          <w:rPr>
            <w:rFonts w:hint="eastAsia" w:ascii="DejaVu Math TeX Gyre" w:hAnsi="DejaVu Math TeX Gyre" w:eastAsiaTheme="minorEastAsia" w:cstheme="minorBidi"/>
            <w:kern w:val="2"/>
            <w:sz w:val="32"/>
            <w:szCs w:val="32"/>
            <w:u w:val="none"/>
            <w:shd w:val="clear"/>
            <w:lang w:val="en-US" w:eastAsia="zh-CN" w:bidi="ar-SA"/>
          </w:rPr>
          <m:t>×</m:t>
        </m:r>
      </m:oMath>
      <w:r>
        <w:rPr>
          <w:rFonts w:hint="default" w:asciiTheme="minorHAnsi" w:hAnsiTheme="minorHAnsi" w:eastAsiaTheme="minorEastAsia" w:cstheme="minorBidi"/>
          <w:kern w:val="2"/>
          <w:sz w:val="32"/>
          <w:szCs w:val="32"/>
          <w:u w:val="none"/>
          <w:shd w:val="clear"/>
          <w:lang w:val="en-US" w:eastAsia="zh-CN" w:bidi="ar-SA"/>
        </w:rPr>
        <w:t>100 %</w:t>
      </w:r>
      <w:r>
        <w:rPr>
          <w:rFonts w:hint="eastAsia" w:asciiTheme="minorHAnsi" w:hAnsiTheme="minorHAnsi" w:eastAsiaTheme="minorEastAsia" w:cstheme="minorBidi"/>
          <w:kern w:val="2"/>
          <w:sz w:val="32"/>
          <w:szCs w:val="32"/>
          <w:u w:val="none"/>
          <w:shd w:val="clear"/>
          <w:lang w:val="en-US" w:eastAsia="zh-CN" w:bidi="ar-SA"/>
        </w:rPr>
        <w:t>……………………</w:t>
      </w:r>
      <w:r>
        <w:rPr>
          <w:rFonts w:hint="default" w:asciiTheme="minorHAnsi" w:hAnsiTheme="minorHAnsi" w:eastAsiaTheme="minorEastAsia" w:cstheme="minorBidi"/>
          <w:kern w:val="2"/>
          <w:sz w:val="32"/>
          <w:szCs w:val="32"/>
          <w:u w:val="none"/>
          <w:shd w:val="clear"/>
          <w:lang w:val="en-US" w:eastAsia="zh-CN" w:bidi="ar-SA"/>
        </w:rPr>
        <w:t xml:space="preserve">( </w:t>
      </w:r>
      <w:r>
        <w:rPr>
          <w:rFonts w:hint="default" w:asciiTheme="minorHAnsi" w:hAnsiTheme="minorHAnsi" w:eastAsiaTheme="minorEastAsia" w:cstheme="minorBidi"/>
          <w:kern w:val="2"/>
          <w:sz w:val="32"/>
          <w:szCs w:val="32"/>
          <w:u w:val="none"/>
          <w:shd w:val="clear"/>
          <w:lang w:val="en-US" w:eastAsia="en-US" w:bidi="ar-SA"/>
        </w:rPr>
        <w:t>A.2</w:t>
      </w:r>
      <w:r>
        <w:rPr>
          <w:rFonts w:hint="default" w:asciiTheme="minorHAnsi" w:hAnsiTheme="minorHAnsi" w:eastAsiaTheme="minorEastAsia" w:cstheme="minorBidi"/>
          <w:kern w:val="2"/>
          <w:sz w:val="32"/>
          <w:szCs w:val="32"/>
          <w:u w:val="none"/>
          <w:shd w:val="clear"/>
          <w:lang w:val="en-US" w:eastAsia="zh-CN" w:bidi="ar-SA"/>
        </w:rPr>
        <w:t xml:space="preserve"> )</w:t>
      </w:r>
    </w:p>
    <w:p>
      <w:pPr>
        <w:pStyle w:val="18"/>
        <w:keepNext w:val="0"/>
        <w:keepLines w:val="0"/>
        <w:widowControl w:val="0"/>
        <w:shd w:val="clear" w:color="auto" w:fill="auto"/>
        <w:tabs>
          <w:tab w:val="left" w:pos="6412"/>
          <w:tab w:val="left" w:leader="dot" w:pos="8467"/>
        </w:tabs>
        <w:bidi w:val="0"/>
        <w:spacing w:before="0" w:line="240" w:lineRule="auto"/>
        <w:ind w:right="0" w:firstLine="640" w:firstLineChars="200"/>
        <w:jc w:val="left"/>
        <w:rPr>
          <w:rFonts w:hint="default" w:asciiTheme="minorHAnsi" w:hAnsiTheme="minorHAnsi" w:eastAsiaTheme="minorEastAsia" w:cstheme="minorBidi"/>
          <w:kern w:val="2"/>
          <w:sz w:val="32"/>
          <w:szCs w:val="32"/>
          <w:u w:val="none"/>
          <w:shd w:val="clear"/>
          <w:lang w:eastAsia="zh-Hans" w:bidi="ar-SA"/>
        </w:rPr>
      </w:pPr>
      <w:r>
        <w:rPr>
          <w:rFonts w:hint="eastAsia" w:cstheme="minorBidi"/>
          <w:kern w:val="2"/>
          <w:sz w:val="32"/>
          <w:szCs w:val="32"/>
          <w:u w:val="none"/>
          <w:shd w:val="clear"/>
          <w:lang w:val="en-US" w:eastAsia="zh-Hans" w:bidi="ar-SA"/>
        </w:rPr>
        <w:t>式中</w:t>
      </w:r>
      <w:r>
        <w:rPr>
          <w:rFonts w:hint="default" w:cstheme="minorBidi"/>
          <w:kern w:val="2"/>
          <w:sz w:val="32"/>
          <w:szCs w:val="32"/>
          <w:u w:val="none"/>
          <w:shd w:val="clear"/>
          <w:lang w:eastAsia="zh-Hans" w:bidi="ar-SA"/>
        </w:rPr>
        <w:t>：</w:t>
      </w:r>
    </w:p>
    <w:p>
      <w:pPr>
        <w:pStyle w:val="18"/>
        <w:keepNext w:val="0"/>
        <w:keepLines w:val="0"/>
        <w:widowControl w:val="0"/>
        <w:shd w:val="clear" w:color="auto" w:fill="auto"/>
        <w:tabs>
          <w:tab w:val="left" w:pos="6412"/>
          <w:tab w:val="left" w:leader="dot" w:pos="8467"/>
        </w:tabs>
        <w:bidi w:val="0"/>
        <w:spacing w:before="0" w:line="240" w:lineRule="auto"/>
        <w:ind w:right="0" w:firstLine="640" w:firstLineChars="200"/>
        <w:jc w:val="left"/>
        <w:rPr>
          <w:rFonts w:hint="eastAsia" w:asciiTheme="minorHAnsi" w:hAnsiTheme="minorHAnsi" w:eastAsiaTheme="minorEastAsia" w:cstheme="minorBidi"/>
          <w:kern w:val="2"/>
          <w:sz w:val="32"/>
          <w:szCs w:val="32"/>
          <w:u w:val="none"/>
          <w:shd w:val="clear"/>
          <w:lang w:val="en-US" w:eastAsia="zh-CN" w:bidi="ar-SA"/>
        </w:rPr>
      </w:pPr>
      <w:r>
        <w:rPr>
          <w:rFonts w:hint="eastAsia" w:asciiTheme="minorHAnsi" w:hAnsiTheme="minorHAnsi" w:eastAsiaTheme="minorEastAsia" w:cstheme="minorBidi"/>
          <w:kern w:val="2"/>
          <w:sz w:val="32"/>
          <w:szCs w:val="32"/>
          <w:u w:val="none"/>
          <w:shd w:val="clear"/>
          <w:lang w:val="en-US" w:eastAsia="en-US" w:bidi="ar-SA"/>
        </w:rPr>
        <w:t>R</w:t>
      </w:r>
      <w:r>
        <w:rPr>
          <w:rFonts w:hint="default" w:asciiTheme="minorHAnsi" w:hAnsiTheme="minorHAnsi" w:eastAsiaTheme="minorEastAsia" w:cstheme="minorBidi"/>
          <w:kern w:val="2"/>
          <w:sz w:val="32"/>
          <w:szCs w:val="32"/>
          <w:u w:val="none"/>
          <w:shd w:val="clear"/>
          <w:lang w:val="en-US" w:eastAsia="en-US" w:bidi="ar-SA"/>
        </w:rPr>
        <w:t>oc</w:t>
      </w:r>
      <w:r>
        <w:rPr>
          <w:rFonts w:hint="eastAsia" w:asciiTheme="minorHAnsi" w:hAnsiTheme="minorHAnsi" w:eastAsiaTheme="minorEastAsia" w:cstheme="minorBidi"/>
          <w:kern w:val="2"/>
          <w:sz w:val="32"/>
          <w:szCs w:val="32"/>
          <w:u w:val="none"/>
          <w:shd w:val="clear"/>
          <w:lang w:val="en-US" w:eastAsia="zh-CN" w:bidi="ar-SA"/>
        </w:rPr>
        <w:t>——有效投诉率；</w:t>
      </w:r>
    </w:p>
    <w:p>
      <w:pPr>
        <w:pStyle w:val="18"/>
        <w:keepNext w:val="0"/>
        <w:keepLines w:val="0"/>
        <w:widowControl w:val="0"/>
        <w:shd w:val="clear" w:color="auto" w:fill="auto"/>
        <w:tabs>
          <w:tab w:val="left" w:pos="6412"/>
          <w:tab w:val="left" w:leader="dot" w:pos="8467"/>
        </w:tabs>
        <w:bidi w:val="0"/>
        <w:spacing w:before="0" w:line="240" w:lineRule="auto"/>
        <w:ind w:right="0" w:firstLine="640" w:firstLineChars="200"/>
        <w:jc w:val="left"/>
        <w:rPr>
          <w:rFonts w:hint="eastAsia" w:asciiTheme="minorHAnsi" w:hAnsiTheme="minorHAnsi" w:eastAsiaTheme="minorEastAsia" w:cstheme="minorBidi"/>
          <w:kern w:val="2"/>
          <w:sz w:val="32"/>
          <w:szCs w:val="32"/>
          <w:u w:val="none"/>
          <w:shd w:val="clear"/>
          <w:lang w:val="en-US" w:eastAsia="zh-CN" w:bidi="ar-SA"/>
        </w:rPr>
      </w:pPr>
      <w:r>
        <w:rPr>
          <w:rFonts w:hint="eastAsia" w:asciiTheme="minorHAnsi" w:hAnsiTheme="minorHAnsi" w:eastAsiaTheme="minorEastAsia" w:cstheme="minorBidi"/>
          <w:kern w:val="2"/>
          <w:sz w:val="32"/>
          <w:szCs w:val="32"/>
          <w:u w:val="none"/>
          <w:shd w:val="clear"/>
          <w:lang w:val="en-US" w:eastAsia="en-US" w:bidi="ar-SA"/>
        </w:rPr>
        <w:t>Oc</w:t>
      </w:r>
      <w:r>
        <w:rPr>
          <w:rFonts w:hint="eastAsia" w:asciiTheme="minorHAnsi" w:hAnsiTheme="minorHAnsi" w:eastAsiaTheme="minorEastAsia" w:cstheme="minorBidi"/>
          <w:kern w:val="2"/>
          <w:sz w:val="32"/>
          <w:szCs w:val="32"/>
          <w:u w:val="none"/>
          <w:shd w:val="clear"/>
          <w:lang w:val="en-US" w:eastAsia="zh-CN" w:bidi="ar-SA"/>
        </w:rPr>
        <w:t>——有效投诉订单数；</w:t>
      </w:r>
    </w:p>
    <w:p>
      <w:pPr>
        <w:pStyle w:val="18"/>
        <w:keepNext w:val="0"/>
        <w:keepLines w:val="0"/>
        <w:widowControl w:val="0"/>
        <w:shd w:val="clear" w:color="auto" w:fill="auto"/>
        <w:tabs>
          <w:tab w:val="left" w:pos="6412"/>
          <w:tab w:val="left" w:leader="dot" w:pos="8467"/>
        </w:tabs>
        <w:bidi w:val="0"/>
        <w:spacing w:before="0" w:line="240" w:lineRule="auto"/>
        <w:ind w:right="0" w:firstLine="640" w:firstLineChars="200"/>
        <w:jc w:val="left"/>
        <w:rPr>
          <w:rFonts w:hint="eastAsia" w:asciiTheme="minorHAnsi" w:hAnsiTheme="minorHAnsi" w:eastAsiaTheme="minorEastAsia" w:cstheme="minorBidi"/>
          <w:kern w:val="2"/>
          <w:sz w:val="32"/>
          <w:szCs w:val="32"/>
          <w:u w:val="none"/>
          <w:shd w:val="clear"/>
          <w:lang w:val="en-US" w:eastAsia="zh-CN" w:bidi="ar-SA"/>
        </w:rPr>
      </w:pPr>
      <w:r>
        <w:rPr>
          <w:rFonts w:hint="eastAsia" w:asciiTheme="minorHAnsi" w:hAnsiTheme="minorHAnsi" w:eastAsiaTheme="minorEastAsia" w:cstheme="minorBidi"/>
          <w:kern w:val="2"/>
          <w:sz w:val="32"/>
          <w:szCs w:val="32"/>
          <w:u w:val="none"/>
          <w:shd w:val="clear"/>
          <w:lang w:val="en-US" w:eastAsia="en-US" w:bidi="ar-SA"/>
        </w:rPr>
        <w:t>O</w:t>
      </w:r>
      <w:r>
        <w:rPr>
          <w:rFonts w:hint="eastAsia" w:asciiTheme="minorHAnsi" w:hAnsiTheme="minorHAnsi" w:eastAsiaTheme="minorEastAsia" w:cstheme="minorBidi"/>
          <w:kern w:val="2"/>
          <w:sz w:val="32"/>
          <w:szCs w:val="32"/>
          <w:u w:val="none"/>
          <w:shd w:val="clear"/>
          <w:lang w:val="en-US" w:eastAsia="zh-CN" w:bidi="ar-SA"/>
        </w:rPr>
        <w:t>——订单总数。</w:t>
      </w:r>
    </w:p>
    <w:p>
      <w:pPr>
        <w:widowControl/>
        <w:ind w:firstLine="640" w:firstLineChars="200"/>
        <w:jc w:val="left"/>
        <w:textAlignment w:val="center"/>
        <w:rPr>
          <w:rFonts w:hint="eastAsia" w:asciiTheme="minorHAnsi" w:hAnsiTheme="minorHAnsi" w:eastAsiaTheme="minorEastAsia" w:cstheme="minorBidi"/>
          <w:kern w:val="2"/>
          <w:sz w:val="32"/>
          <w:szCs w:val="32"/>
          <w:lang w:val="en-US" w:eastAsia="zh-CN" w:bidi="ar-SA"/>
        </w:rPr>
      </w:pPr>
      <w:r>
        <w:rPr>
          <w:rFonts w:hint="eastAsia" w:asciiTheme="minorHAnsi" w:hAnsiTheme="minorHAnsi" w:eastAsiaTheme="minorEastAsia" w:cstheme="minorBidi"/>
          <w:kern w:val="2"/>
          <w:sz w:val="32"/>
          <w:szCs w:val="32"/>
          <w:u w:val="none"/>
          <w:shd w:val="clear"/>
          <w:lang w:val="en-US" w:eastAsia="zh-Hans" w:bidi="ar-SA"/>
        </w:rPr>
        <w:t>货损率</w:t>
      </w:r>
    </w:p>
    <w:p>
      <w:pPr>
        <w:widowControl/>
        <w:ind w:firstLine="640" w:firstLineChars="200"/>
        <w:jc w:val="left"/>
        <w:textAlignment w:val="center"/>
        <w:rPr>
          <w:rFonts w:hint="default"/>
          <w:lang w:val="en-US" w:eastAsia="zh-CN"/>
        </w:rPr>
      </w:pPr>
      <w:r>
        <w:rPr>
          <w:rFonts w:hint="eastAsia" w:asciiTheme="minorHAnsi" w:hAnsiTheme="minorHAnsi" w:eastAsiaTheme="minorEastAsia" w:cstheme="minorBidi"/>
          <w:kern w:val="2"/>
          <w:sz w:val="32"/>
          <w:szCs w:val="32"/>
          <w:u w:val="none"/>
          <w:shd w:val="clear"/>
          <w:lang w:val="en-US" w:eastAsia="zh-CN" w:bidi="ar-SA"/>
        </w:rPr>
        <w:t>指统计期内，物品累计损失数量占交付物品总数的比率。</w:t>
      </w:r>
      <w:r>
        <w:rPr>
          <w:rFonts w:hint="eastAsia" w:asciiTheme="minorHAnsi" w:hAnsiTheme="minorHAnsi" w:eastAsiaTheme="minorEastAsia" w:cstheme="minorBidi"/>
          <w:kern w:val="2"/>
          <w:sz w:val="32"/>
          <w:szCs w:val="32"/>
          <w:lang w:val="en-US" w:eastAsia="zh-CN" w:bidi="ar-SA"/>
        </w:rPr>
        <w:t>先进水平≦1%</w:t>
      </w:r>
      <w:r>
        <w:rPr>
          <w:rFonts w:hint="eastAsia" w:asciiTheme="minorHAnsi" w:hAnsiTheme="minorHAnsi" w:eastAsiaTheme="minorEastAsia" w:cstheme="minorBidi"/>
          <w:kern w:val="2"/>
          <w:sz w:val="32"/>
          <w:szCs w:val="32"/>
          <w:lang w:val="en-US" w:eastAsia="zh-CN" w:bidi="ar-SA"/>
        </w:rPr>
        <w:tab/>
      </w:r>
      <w:r>
        <w:rPr>
          <w:rFonts w:hint="default" w:cstheme="minorBidi"/>
          <w:kern w:val="2"/>
          <w:sz w:val="32"/>
          <w:szCs w:val="32"/>
          <w:lang w:eastAsia="zh-CN" w:bidi="ar-SA"/>
        </w:rPr>
        <w:t>，</w:t>
      </w:r>
      <w:r>
        <w:rPr>
          <w:rFonts w:hint="eastAsia" w:asciiTheme="minorHAnsi" w:hAnsiTheme="minorHAnsi" w:eastAsiaTheme="minorEastAsia" w:cstheme="minorBidi"/>
          <w:kern w:val="2"/>
          <w:sz w:val="32"/>
          <w:szCs w:val="32"/>
          <w:lang w:val="en-US" w:eastAsia="zh-CN" w:bidi="ar-SA"/>
        </w:rPr>
        <w:t>平均水平≦2%</w:t>
      </w:r>
      <w:r>
        <w:rPr>
          <w:rFonts w:hint="default" w:cstheme="minorBidi"/>
          <w:kern w:val="2"/>
          <w:sz w:val="32"/>
          <w:szCs w:val="32"/>
          <w:lang w:eastAsia="zh-CN" w:bidi="ar-SA"/>
        </w:rPr>
        <w:t>，</w:t>
      </w:r>
      <w:r>
        <w:rPr>
          <w:rFonts w:hint="eastAsia" w:asciiTheme="minorHAnsi" w:hAnsiTheme="minorHAnsi" w:eastAsiaTheme="minorEastAsia" w:cstheme="minorBidi"/>
          <w:kern w:val="2"/>
          <w:sz w:val="32"/>
          <w:szCs w:val="32"/>
          <w:lang w:val="en-US" w:eastAsia="zh-CN" w:bidi="ar-SA"/>
        </w:rPr>
        <w:t>基准水平≦3%</w:t>
      </w:r>
      <w:r>
        <w:rPr>
          <w:rFonts w:hint="default" w:cstheme="minorBidi"/>
          <w:kern w:val="2"/>
          <w:sz w:val="32"/>
          <w:szCs w:val="32"/>
          <w:lang w:eastAsia="zh-CN" w:bidi="ar-SA"/>
        </w:rPr>
        <w:t>。</w:t>
      </w:r>
      <w:r>
        <w:rPr>
          <w:rFonts w:hint="eastAsia" w:cstheme="minorBidi"/>
          <w:kern w:val="2"/>
          <w:sz w:val="32"/>
          <w:szCs w:val="32"/>
          <w:lang w:val="en-US" w:eastAsia="zh-Hans" w:bidi="ar-SA"/>
        </w:rPr>
        <w:t>此项参考</w:t>
      </w:r>
      <w:r>
        <w:rPr>
          <w:rFonts w:hint="eastAsia" w:asciiTheme="minorHAnsi" w:hAnsiTheme="minorHAnsi" w:eastAsiaTheme="minorEastAsia" w:cstheme="minorBidi"/>
          <w:kern w:val="2"/>
          <w:sz w:val="32"/>
          <w:szCs w:val="32"/>
          <w:lang w:val="en-US" w:eastAsia="zh-CN" w:bidi="ar-SA"/>
        </w:rPr>
        <w:t>GB/T 24359-20</w:t>
      </w:r>
      <w:r>
        <w:rPr>
          <w:rFonts w:hint="default" w:asciiTheme="minorHAnsi" w:hAnsiTheme="minorHAnsi" w:eastAsiaTheme="minorEastAsia" w:cstheme="minorBidi"/>
          <w:kern w:val="2"/>
          <w:sz w:val="32"/>
          <w:szCs w:val="32"/>
          <w:lang w:val="en-US" w:eastAsia="zh-CN" w:bidi="ar-SA"/>
        </w:rPr>
        <w:t>21</w:t>
      </w:r>
      <w:r>
        <w:rPr>
          <w:rFonts w:hint="eastAsia" w:asciiTheme="minorHAnsi" w:hAnsiTheme="minorHAnsi" w:eastAsiaTheme="minorEastAsia" w:cstheme="minorBidi"/>
          <w:kern w:val="2"/>
          <w:sz w:val="32"/>
          <w:szCs w:val="32"/>
          <w:lang w:val="en-US" w:eastAsia="zh-CN" w:bidi="ar-SA"/>
        </w:rPr>
        <w:t>的</w:t>
      </w:r>
      <w:r>
        <w:rPr>
          <w:rFonts w:hint="eastAsia" w:asciiTheme="minorHAnsi" w:hAnsiTheme="minorHAnsi" w:eastAsiaTheme="minorEastAsia" w:cstheme="minorBidi"/>
          <w:kern w:val="2"/>
          <w:sz w:val="32"/>
          <w:szCs w:val="32"/>
          <w:lang w:val="en-US" w:eastAsia="zh-Hans" w:bidi="ar-SA"/>
        </w:rPr>
        <w:t>附录</w:t>
      </w:r>
      <w:r>
        <w:rPr>
          <w:rFonts w:hint="default" w:asciiTheme="minorHAnsi" w:hAnsiTheme="minorHAnsi" w:eastAsiaTheme="minorEastAsia" w:cstheme="minorBidi"/>
          <w:kern w:val="2"/>
          <w:sz w:val="32"/>
          <w:szCs w:val="32"/>
          <w:lang w:val="en-US" w:eastAsia="zh-Hans" w:bidi="ar-SA"/>
        </w:rPr>
        <w:t>A</w:t>
      </w:r>
      <w:r>
        <w:rPr>
          <w:rFonts w:hint="default" w:cstheme="minorBidi"/>
          <w:kern w:val="2"/>
          <w:sz w:val="32"/>
          <w:szCs w:val="32"/>
          <w:lang w:eastAsia="zh-Hans" w:bidi="ar-SA"/>
        </w:rPr>
        <w:t>5。</w:t>
      </w:r>
      <w:r>
        <w:rPr>
          <w:rFonts w:hint="eastAsia" w:cstheme="minorBidi"/>
          <w:kern w:val="2"/>
          <w:sz w:val="32"/>
          <w:szCs w:val="32"/>
          <w:lang w:val="en-US" w:eastAsia="zh-Hans" w:bidi="ar-SA"/>
        </w:rPr>
        <w:t>根据前期与企业探讨实际情况编写</w:t>
      </w:r>
      <w:r>
        <w:rPr>
          <w:rFonts w:hint="default" w:cstheme="minorBidi"/>
          <w:kern w:val="2"/>
          <w:sz w:val="32"/>
          <w:szCs w:val="32"/>
          <w:lang w:eastAsia="zh-Hans" w:bidi="ar-SA"/>
        </w:rPr>
        <w:t>。</w:t>
      </w:r>
      <w:r>
        <w:rPr>
          <w:rFonts w:hint="eastAsia" w:cstheme="minorBidi"/>
          <w:kern w:val="2"/>
          <w:sz w:val="32"/>
          <w:szCs w:val="32"/>
          <w:lang w:val="en-US" w:eastAsia="zh-Hans" w:bidi="ar-SA"/>
        </w:rPr>
        <w:t>调查表反馈数据也可论证</w:t>
      </w:r>
      <w:r>
        <w:rPr>
          <w:rFonts w:hint="default" w:cstheme="minorBidi"/>
          <w:kern w:val="2"/>
          <w:sz w:val="32"/>
          <w:szCs w:val="32"/>
          <w:lang w:eastAsia="zh-Hans" w:bidi="ar-SA"/>
        </w:rPr>
        <w:t>。</w:t>
      </w:r>
      <w:r>
        <w:rPr>
          <w:rFonts w:hint="eastAsia" w:cstheme="minorBidi"/>
          <w:kern w:val="2"/>
          <w:sz w:val="32"/>
          <w:szCs w:val="32"/>
          <w:lang w:val="en-US" w:eastAsia="zh-Hans" w:bidi="ar-SA"/>
        </w:rPr>
        <w:t>详见附件</w:t>
      </w:r>
      <w:r>
        <w:rPr>
          <w:rFonts w:hint="default" w:cstheme="minorBidi"/>
          <w:kern w:val="2"/>
          <w:sz w:val="32"/>
          <w:szCs w:val="32"/>
          <w:lang w:eastAsia="zh-Hans" w:bidi="ar-SA"/>
        </w:rPr>
        <w:t>1。</w:t>
      </w:r>
      <w:r>
        <w:rPr>
          <w:rFonts w:hint="eastAsia" w:cstheme="minorBidi"/>
          <w:kern w:val="2"/>
          <w:sz w:val="32"/>
          <w:szCs w:val="32"/>
          <w:lang w:val="en-US" w:eastAsia="zh-Hans" w:bidi="ar-SA"/>
        </w:rPr>
        <w:t>公式引用</w:t>
      </w:r>
      <w:r>
        <w:rPr>
          <w:rFonts w:hint="eastAsia" w:asciiTheme="minorHAnsi" w:hAnsiTheme="minorHAnsi" w:eastAsiaTheme="minorEastAsia" w:cstheme="minorBidi"/>
          <w:kern w:val="2"/>
          <w:sz w:val="32"/>
          <w:szCs w:val="32"/>
          <w:lang w:val="en-US" w:eastAsia="zh-CN" w:bidi="ar-SA"/>
        </w:rPr>
        <w:t>GB/T 24359-20</w:t>
      </w:r>
      <w:r>
        <w:rPr>
          <w:rFonts w:hint="default" w:asciiTheme="minorHAnsi" w:hAnsiTheme="minorHAnsi" w:eastAsiaTheme="minorEastAsia" w:cstheme="minorBidi"/>
          <w:kern w:val="2"/>
          <w:sz w:val="32"/>
          <w:szCs w:val="32"/>
          <w:lang w:val="en-US" w:eastAsia="zh-CN" w:bidi="ar-SA"/>
        </w:rPr>
        <w:t>21</w:t>
      </w:r>
      <w:r>
        <w:rPr>
          <w:rFonts w:hint="eastAsia" w:asciiTheme="minorHAnsi" w:hAnsiTheme="minorHAnsi" w:eastAsiaTheme="minorEastAsia" w:cstheme="minorBidi"/>
          <w:kern w:val="2"/>
          <w:sz w:val="32"/>
          <w:szCs w:val="32"/>
          <w:lang w:val="en-US" w:eastAsia="zh-CN" w:bidi="ar-SA"/>
        </w:rPr>
        <w:t>的</w:t>
      </w:r>
      <w:r>
        <w:rPr>
          <w:rFonts w:hint="eastAsia" w:asciiTheme="minorHAnsi" w:hAnsiTheme="minorHAnsi" w:eastAsiaTheme="minorEastAsia" w:cstheme="minorBidi"/>
          <w:kern w:val="2"/>
          <w:sz w:val="32"/>
          <w:szCs w:val="32"/>
          <w:lang w:val="en-US" w:eastAsia="zh-Hans" w:bidi="ar-SA"/>
        </w:rPr>
        <w:t>附录</w:t>
      </w:r>
      <w:r>
        <w:rPr>
          <w:rFonts w:hint="default" w:asciiTheme="minorHAnsi" w:hAnsiTheme="minorHAnsi" w:eastAsiaTheme="minorEastAsia" w:cstheme="minorBidi"/>
          <w:kern w:val="2"/>
          <w:sz w:val="32"/>
          <w:szCs w:val="32"/>
          <w:lang w:val="en-US" w:eastAsia="zh-Hans" w:bidi="ar-SA"/>
        </w:rPr>
        <w:t>A</w:t>
      </w:r>
      <w:r>
        <w:rPr>
          <w:rFonts w:hint="default" w:cstheme="minorBidi"/>
          <w:kern w:val="2"/>
          <w:sz w:val="32"/>
          <w:szCs w:val="32"/>
          <w:lang w:eastAsia="zh-Hans" w:bidi="ar-SA"/>
        </w:rPr>
        <w:t>5</w:t>
      </w:r>
      <w:r>
        <w:rPr>
          <w:rFonts w:hint="eastAsia" w:cstheme="minorBidi"/>
          <w:kern w:val="2"/>
          <w:sz w:val="32"/>
          <w:szCs w:val="32"/>
          <w:lang w:val="en-US" w:eastAsia="zh-Hans" w:bidi="ar-SA"/>
        </w:rPr>
        <w:t>计算方法</w:t>
      </w:r>
      <w:r>
        <w:rPr>
          <w:rFonts w:hint="default" w:cstheme="minorBidi"/>
          <w:kern w:val="2"/>
          <w:sz w:val="32"/>
          <w:szCs w:val="32"/>
          <w:lang w:eastAsia="zh-Hans" w:bidi="ar-SA"/>
        </w:rPr>
        <w:t>。</w:t>
      </w:r>
    </w:p>
    <w:p>
      <w:pPr>
        <w:widowControl/>
        <w:ind w:firstLine="640" w:firstLineChars="200"/>
        <w:jc w:val="left"/>
        <w:textAlignment w:val="center"/>
        <w:rPr>
          <w:rFonts w:hint="eastAsia" w:asciiTheme="minorHAnsi" w:hAnsiTheme="minorHAnsi" w:eastAsiaTheme="minorEastAsia" w:cstheme="minorBidi"/>
          <w:kern w:val="2"/>
          <w:sz w:val="32"/>
          <w:szCs w:val="32"/>
          <w:u w:val="none"/>
          <w:shd w:val="clear"/>
          <w:lang w:val="en-US" w:eastAsia="zh-Hans" w:bidi="ar-SA"/>
        </w:rPr>
      </w:pPr>
      <w:r>
        <w:rPr>
          <w:rFonts w:hint="eastAsia" w:asciiTheme="minorHAnsi" w:hAnsiTheme="minorHAnsi" w:eastAsiaTheme="minorEastAsia" w:cstheme="minorBidi"/>
          <w:kern w:val="2"/>
          <w:sz w:val="32"/>
          <w:szCs w:val="32"/>
          <w:u w:val="none"/>
          <w:shd w:val="clear"/>
          <w:lang w:val="en-US" w:eastAsia="zh-Hans" w:bidi="ar-SA"/>
        </w:rPr>
        <w:t>货差率</w:t>
      </w:r>
    </w:p>
    <w:p>
      <w:pPr>
        <w:widowControl/>
        <w:ind w:firstLine="640" w:firstLineChars="200"/>
        <w:jc w:val="left"/>
        <w:textAlignment w:val="center"/>
        <w:rPr>
          <w:rFonts w:hint="default"/>
          <w:lang w:eastAsia="zh-CN"/>
        </w:rPr>
      </w:pPr>
      <w:r>
        <w:rPr>
          <w:rFonts w:hint="eastAsia" w:asciiTheme="minorHAnsi" w:hAnsiTheme="minorHAnsi" w:eastAsiaTheme="minorEastAsia" w:cstheme="minorBidi"/>
          <w:kern w:val="2"/>
          <w:sz w:val="32"/>
          <w:szCs w:val="32"/>
          <w:u w:val="none"/>
          <w:shd w:val="clear"/>
          <w:lang w:val="en-US" w:eastAsia="zh-CN" w:bidi="ar-SA"/>
        </w:rPr>
        <w:t>指统计期内，物品累计差错数量占交付物品总数的比率</w:t>
      </w:r>
      <w:r>
        <w:rPr>
          <w:rFonts w:hint="default" w:cstheme="minorBidi"/>
          <w:kern w:val="2"/>
          <w:sz w:val="32"/>
          <w:szCs w:val="32"/>
          <w:u w:val="none"/>
          <w:shd w:val="clear"/>
          <w:lang w:eastAsia="zh-CN" w:bidi="ar-SA"/>
        </w:rPr>
        <w:t>。</w:t>
      </w:r>
      <w:r>
        <w:rPr>
          <w:rFonts w:hint="eastAsia" w:asciiTheme="minorHAnsi" w:hAnsiTheme="minorHAnsi" w:eastAsiaTheme="minorEastAsia" w:cstheme="minorBidi"/>
          <w:kern w:val="2"/>
          <w:sz w:val="32"/>
          <w:szCs w:val="32"/>
          <w:lang w:val="en-US" w:eastAsia="zh-CN" w:bidi="ar-SA"/>
        </w:rPr>
        <w:t>先进水平≦</w:t>
      </w:r>
      <w:r>
        <w:rPr>
          <w:rFonts w:hint="default" w:cstheme="minorBidi"/>
          <w:kern w:val="2"/>
          <w:sz w:val="32"/>
          <w:szCs w:val="32"/>
          <w:lang w:eastAsia="zh-CN" w:bidi="ar-SA"/>
        </w:rPr>
        <w:t>2</w:t>
      </w:r>
      <w:r>
        <w:rPr>
          <w:rFonts w:hint="eastAsia" w:asciiTheme="minorHAnsi" w:hAnsiTheme="minorHAnsi" w:eastAsiaTheme="minorEastAsia" w:cstheme="minorBidi"/>
          <w:kern w:val="2"/>
          <w:sz w:val="32"/>
          <w:szCs w:val="32"/>
          <w:lang w:val="en-US" w:eastAsia="zh-CN" w:bidi="ar-SA"/>
        </w:rPr>
        <w:t>%</w:t>
      </w:r>
      <w:r>
        <w:rPr>
          <w:rFonts w:hint="eastAsia" w:asciiTheme="minorHAnsi" w:hAnsiTheme="minorHAnsi" w:eastAsiaTheme="minorEastAsia" w:cstheme="minorBidi"/>
          <w:kern w:val="2"/>
          <w:sz w:val="32"/>
          <w:szCs w:val="32"/>
          <w:lang w:val="en-US" w:eastAsia="zh-CN" w:bidi="ar-SA"/>
        </w:rPr>
        <w:tab/>
      </w:r>
      <w:r>
        <w:rPr>
          <w:rFonts w:hint="default" w:cstheme="minorBidi"/>
          <w:kern w:val="2"/>
          <w:sz w:val="32"/>
          <w:szCs w:val="32"/>
          <w:lang w:eastAsia="zh-CN" w:bidi="ar-SA"/>
        </w:rPr>
        <w:t>，</w:t>
      </w:r>
      <w:r>
        <w:rPr>
          <w:rFonts w:hint="eastAsia" w:asciiTheme="minorHAnsi" w:hAnsiTheme="minorHAnsi" w:eastAsiaTheme="minorEastAsia" w:cstheme="minorBidi"/>
          <w:kern w:val="2"/>
          <w:sz w:val="32"/>
          <w:szCs w:val="32"/>
          <w:lang w:val="en-US" w:eastAsia="zh-CN" w:bidi="ar-SA"/>
        </w:rPr>
        <w:t>平均水平≦</w:t>
      </w:r>
      <w:r>
        <w:rPr>
          <w:rFonts w:hint="default" w:cstheme="minorBidi"/>
          <w:kern w:val="2"/>
          <w:sz w:val="32"/>
          <w:szCs w:val="32"/>
          <w:lang w:eastAsia="zh-CN" w:bidi="ar-SA"/>
        </w:rPr>
        <w:t>3</w:t>
      </w:r>
      <w:r>
        <w:rPr>
          <w:rFonts w:hint="eastAsia" w:asciiTheme="minorHAnsi" w:hAnsiTheme="minorHAnsi" w:eastAsiaTheme="minorEastAsia" w:cstheme="minorBidi"/>
          <w:kern w:val="2"/>
          <w:sz w:val="32"/>
          <w:szCs w:val="32"/>
          <w:lang w:val="en-US" w:eastAsia="zh-CN" w:bidi="ar-SA"/>
        </w:rPr>
        <w:t>%</w:t>
      </w:r>
      <w:r>
        <w:rPr>
          <w:rFonts w:hint="default" w:cstheme="minorBidi"/>
          <w:kern w:val="2"/>
          <w:sz w:val="32"/>
          <w:szCs w:val="32"/>
          <w:lang w:eastAsia="zh-CN" w:bidi="ar-SA"/>
        </w:rPr>
        <w:t>，</w:t>
      </w:r>
      <w:r>
        <w:rPr>
          <w:rFonts w:hint="eastAsia" w:asciiTheme="minorHAnsi" w:hAnsiTheme="minorHAnsi" w:eastAsiaTheme="minorEastAsia" w:cstheme="minorBidi"/>
          <w:kern w:val="2"/>
          <w:sz w:val="32"/>
          <w:szCs w:val="32"/>
          <w:lang w:val="en-US" w:eastAsia="zh-CN" w:bidi="ar-SA"/>
        </w:rPr>
        <w:t>基准水平≦</w:t>
      </w:r>
      <w:r>
        <w:rPr>
          <w:rFonts w:hint="default" w:cstheme="minorBidi"/>
          <w:kern w:val="2"/>
          <w:sz w:val="32"/>
          <w:szCs w:val="32"/>
          <w:lang w:eastAsia="zh-CN" w:bidi="ar-SA"/>
        </w:rPr>
        <w:t>4</w:t>
      </w:r>
      <w:r>
        <w:rPr>
          <w:rFonts w:hint="eastAsia" w:asciiTheme="minorHAnsi" w:hAnsiTheme="minorHAnsi" w:eastAsiaTheme="minorEastAsia" w:cstheme="minorBidi"/>
          <w:kern w:val="2"/>
          <w:sz w:val="32"/>
          <w:szCs w:val="32"/>
          <w:lang w:val="en-US" w:eastAsia="zh-CN" w:bidi="ar-SA"/>
        </w:rPr>
        <w:t>%</w:t>
      </w:r>
      <w:r>
        <w:rPr>
          <w:rFonts w:hint="default" w:cstheme="minorBidi"/>
          <w:kern w:val="2"/>
          <w:sz w:val="32"/>
          <w:szCs w:val="32"/>
          <w:lang w:eastAsia="zh-CN" w:bidi="ar-SA"/>
        </w:rPr>
        <w:t>。</w:t>
      </w:r>
      <w:r>
        <w:rPr>
          <w:rFonts w:hint="eastAsia" w:cstheme="minorBidi"/>
          <w:kern w:val="2"/>
          <w:sz w:val="32"/>
          <w:szCs w:val="32"/>
          <w:lang w:val="en-US" w:eastAsia="zh-Hans" w:bidi="ar-SA"/>
        </w:rPr>
        <w:t>此项参考</w:t>
      </w:r>
      <w:r>
        <w:rPr>
          <w:rFonts w:hint="eastAsia" w:asciiTheme="minorHAnsi" w:hAnsiTheme="minorHAnsi" w:eastAsiaTheme="minorEastAsia" w:cstheme="minorBidi"/>
          <w:kern w:val="2"/>
          <w:sz w:val="32"/>
          <w:szCs w:val="32"/>
          <w:lang w:val="en-US" w:eastAsia="zh-CN" w:bidi="ar-SA"/>
        </w:rPr>
        <w:t>GB/T 24359-20</w:t>
      </w:r>
      <w:r>
        <w:rPr>
          <w:rFonts w:hint="default" w:asciiTheme="minorHAnsi" w:hAnsiTheme="minorHAnsi" w:eastAsiaTheme="minorEastAsia" w:cstheme="minorBidi"/>
          <w:kern w:val="2"/>
          <w:sz w:val="32"/>
          <w:szCs w:val="32"/>
          <w:lang w:val="en-US" w:eastAsia="zh-CN" w:bidi="ar-SA"/>
        </w:rPr>
        <w:t>21</w:t>
      </w:r>
      <w:r>
        <w:rPr>
          <w:rFonts w:hint="eastAsia" w:asciiTheme="minorHAnsi" w:hAnsiTheme="minorHAnsi" w:eastAsiaTheme="minorEastAsia" w:cstheme="minorBidi"/>
          <w:kern w:val="2"/>
          <w:sz w:val="32"/>
          <w:szCs w:val="32"/>
          <w:lang w:val="en-US" w:eastAsia="zh-CN" w:bidi="ar-SA"/>
        </w:rPr>
        <w:t>的</w:t>
      </w:r>
      <w:r>
        <w:rPr>
          <w:rFonts w:hint="eastAsia" w:asciiTheme="minorHAnsi" w:hAnsiTheme="minorHAnsi" w:eastAsiaTheme="minorEastAsia" w:cstheme="minorBidi"/>
          <w:kern w:val="2"/>
          <w:sz w:val="32"/>
          <w:szCs w:val="32"/>
          <w:lang w:val="en-US" w:eastAsia="zh-Hans" w:bidi="ar-SA"/>
        </w:rPr>
        <w:t>附录</w:t>
      </w:r>
      <w:r>
        <w:rPr>
          <w:rFonts w:hint="default" w:asciiTheme="minorHAnsi" w:hAnsiTheme="minorHAnsi" w:eastAsiaTheme="minorEastAsia" w:cstheme="minorBidi"/>
          <w:kern w:val="2"/>
          <w:sz w:val="32"/>
          <w:szCs w:val="32"/>
          <w:lang w:val="en-US" w:eastAsia="zh-Hans" w:bidi="ar-SA"/>
        </w:rPr>
        <w:t>A</w:t>
      </w:r>
      <w:r>
        <w:rPr>
          <w:rFonts w:hint="default" w:cstheme="minorBidi"/>
          <w:kern w:val="2"/>
          <w:sz w:val="32"/>
          <w:szCs w:val="32"/>
          <w:lang w:eastAsia="zh-Hans" w:bidi="ar-SA"/>
        </w:rPr>
        <w:t>4。</w:t>
      </w:r>
      <w:r>
        <w:rPr>
          <w:rFonts w:hint="eastAsia" w:cstheme="minorBidi"/>
          <w:kern w:val="2"/>
          <w:sz w:val="32"/>
          <w:szCs w:val="32"/>
          <w:lang w:val="en-US" w:eastAsia="zh-Hans" w:bidi="ar-SA"/>
        </w:rPr>
        <w:t>根据前期与企业探讨实际情况编写</w:t>
      </w:r>
      <w:r>
        <w:rPr>
          <w:rFonts w:hint="default" w:cstheme="minorBidi"/>
          <w:kern w:val="2"/>
          <w:sz w:val="32"/>
          <w:szCs w:val="32"/>
          <w:lang w:eastAsia="zh-Hans" w:bidi="ar-SA"/>
        </w:rPr>
        <w:t>。</w:t>
      </w:r>
      <w:r>
        <w:rPr>
          <w:rFonts w:hint="eastAsia" w:cstheme="minorBidi"/>
          <w:kern w:val="2"/>
          <w:sz w:val="32"/>
          <w:szCs w:val="32"/>
          <w:lang w:val="en-US" w:eastAsia="zh-Hans" w:bidi="ar-SA"/>
        </w:rPr>
        <w:t>调查表反馈数据也可论证</w:t>
      </w:r>
      <w:r>
        <w:rPr>
          <w:rFonts w:hint="default" w:cstheme="minorBidi"/>
          <w:kern w:val="2"/>
          <w:sz w:val="32"/>
          <w:szCs w:val="32"/>
          <w:lang w:eastAsia="zh-Hans" w:bidi="ar-SA"/>
        </w:rPr>
        <w:t>。</w:t>
      </w:r>
      <w:r>
        <w:rPr>
          <w:rFonts w:hint="eastAsia" w:cstheme="minorBidi"/>
          <w:kern w:val="2"/>
          <w:sz w:val="32"/>
          <w:szCs w:val="32"/>
          <w:lang w:val="en-US" w:eastAsia="zh-Hans" w:bidi="ar-SA"/>
        </w:rPr>
        <w:t>详见附件</w:t>
      </w:r>
      <w:r>
        <w:rPr>
          <w:rFonts w:hint="default" w:cstheme="minorBidi"/>
          <w:kern w:val="2"/>
          <w:sz w:val="32"/>
          <w:szCs w:val="32"/>
          <w:lang w:eastAsia="zh-Hans" w:bidi="ar-SA"/>
        </w:rPr>
        <w:t>1。</w:t>
      </w:r>
      <w:r>
        <w:rPr>
          <w:rFonts w:hint="eastAsia" w:cstheme="minorBidi"/>
          <w:kern w:val="2"/>
          <w:sz w:val="32"/>
          <w:szCs w:val="32"/>
          <w:lang w:val="en-US" w:eastAsia="zh-Hans" w:bidi="ar-SA"/>
        </w:rPr>
        <w:t>公式引用</w:t>
      </w:r>
      <w:r>
        <w:rPr>
          <w:rFonts w:hint="eastAsia" w:asciiTheme="minorHAnsi" w:hAnsiTheme="minorHAnsi" w:eastAsiaTheme="minorEastAsia" w:cstheme="minorBidi"/>
          <w:kern w:val="2"/>
          <w:sz w:val="32"/>
          <w:szCs w:val="32"/>
          <w:lang w:val="en-US" w:eastAsia="zh-CN" w:bidi="ar-SA"/>
        </w:rPr>
        <w:t>GB/T 24359-20</w:t>
      </w:r>
      <w:r>
        <w:rPr>
          <w:rFonts w:hint="default" w:asciiTheme="minorHAnsi" w:hAnsiTheme="minorHAnsi" w:eastAsiaTheme="minorEastAsia" w:cstheme="minorBidi"/>
          <w:kern w:val="2"/>
          <w:sz w:val="32"/>
          <w:szCs w:val="32"/>
          <w:lang w:val="en-US" w:eastAsia="zh-CN" w:bidi="ar-SA"/>
        </w:rPr>
        <w:t>21</w:t>
      </w:r>
      <w:r>
        <w:rPr>
          <w:rFonts w:hint="eastAsia" w:asciiTheme="minorHAnsi" w:hAnsiTheme="minorHAnsi" w:eastAsiaTheme="minorEastAsia" w:cstheme="minorBidi"/>
          <w:kern w:val="2"/>
          <w:sz w:val="32"/>
          <w:szCs w:val="32"/>
          <w:lang w:val="en-US" w:eastAsia="zh-CN" w:bidi="ar-SA"/>
        </w:rPr>
        <w:t>的</w:t>
      </w:r>
      <w:r>
        <w:rPr>
          <w:rFonts w:hint="eastAsia" w:asciiTheme="minorHAnsi" w:hAnsiTheme="minorHAnsi" w:eastAsiaTheme="minorEastAsia" w:cstheme="minorBidi"/>
          <w:kern w:val="2"/>
          <w:sz w:val="32"/>
          <w:szCs w:val="32"/>
          <w:lang w:val="en-US" w:eastAsia="zh-Hans" w:bidi="ar-SA"/>
        </w:rPr>
        <w:t>附录</w:t>
      </w:r>
      <w:r>
        <w:rPr>
          <w:rFonts w:hint="default" w:asciiTheme="minorHAnsi" w:hAnsiTheme="minorHAnsi" w:eastAsiaTheme="minorEastAsia" w:cstheme="minorBidi"/>
          <w:kern w:val="2"/>
          <w:sz w:val="32"/>
          <w:szCs w:val="32"/>
          <w:lang w:val="en-US" w:eastAsia="zh-Hans" w:bidi="ar-SA"/>
        </w:rPr>
        <w:t>A</w:t>
      </w:r>
      <w:r>
        <w:rPr>
          <w:rFonts w:hint="default" w:cstheme="minorBidi"/>
          <w:kern w:val="2"/>
          <w:sz w:val="32"/>
          <w:szCs w:val="32"/>
          <w:lang w:eastAsia="zh-Hans" w:bidi="ar-SA"/>
        </w:rPr>
        <w:t>4</w:t>
      </w:r>
      <w:r>
        <w:rPr>
          <w:rFonts w:hint="eastAsia" w:cstheme="minorBidi"/>
          <w:kern w:val="2"/>
          <w:sz w:val="32"/>
          <w:szCs w:val="32"/>
          <w:lang w:val="en-US" w:eastAsia="zh-Hans" w:bidi="ar-SA"/>
        </w:rPr>
        <w:t>计算方法</w:t>
      </w:r>
      <w:r>
        <w:rPr>
          <w:rFonts w:hint="default" w:cstheme="minorBidi"/>
          <w:kern w:val="2"/>
          <w:sz w:val="32"/>
          <w:szCs w:val="32"/>
          <w:lang w:eastAsia="zh-Hans" w:bidi="ar-SA"/>
        </w:rPr>
        <w:t>。</w:t>
      </w:r>
    </w:p>
    <w:p>
      <w:pPr>
        <w:widowControl/>
        <w:ind w:firstLine="640" w:firstLineChars="200"/>
        <w:jc w:val="left"/>
        <w:textAlignment w:val="center"/>
        <w:rPr>
          <w:rFonts w:hint="eastAsia" w:asciiTheme="minorHAnsi" w:hAnsiTheme="minorHAnsi" w:eastAsiaTheme="minorEastAsia" w:cstheme="minorBidi"/>
          <w:kern w:val="2"/>
          <w:sz w:val="32"/>
          <w:szCs w:val="32"/>
          <w:u w:val="none"/>
          <w:shd w:val="clear"/>
          <w:lang w:val="en-US" w:eastAsia="zh-Hans" w:bidi="ar-SA"/>
        </w:rPr>
      </w:pPr>
      <w:r>
        <w:rPr>
          <w:rFonts w:hint="eastAsia" w:asciiTheme="minorHAnsi" w:hAnsiTheme="minorHAnsi" w:eastAsiaTheme="minorEastAsia" w:cstheme="minorBidi"/>
          <w:kern w:val="2"/>
          <w:sz w:val="32"/>
          <w:szCs w:val="32"/>
          <w:u w:val="none"/>
          <w:shd w:val="clear"/>
          <w:lang w:val="en-US" w:eastAsia="zh-Hans" w:bidi="ar-SA"/>
        </w:rPr>
        <w:t>订单响应率</w:t>
      </w:r>
    </w:p>
    <w:p>
      <w:pPr>
        <w:widowControl/>
        <w:ind w:firstLine="640" w:firstLineChars="200"/>
        <w:jc w:val="left"/>
        <w:textAlignment w:val="center"/>
        <w:rPr>
          <w:rFonts w:hint="default" w:asciiTheme="minorHAnsi" w:hAnsiTheme="minorHAnsi" w:eastAsiaTheme="minorEastAsia" w:cstheme="minorBidi"/>
          <w:kern w:val="2"/>
          <w:sz w:val="32"/>
          <w:szCs w:val="32"/>
          <w:lang w:eastAsia="zh-CN" w:bidi="ar-SA"/>
        </w:rPr>
      </w:pPr>
      <w:r>
        <w:rPr>
          <w:rFonts w:hint="eastAsia" w:asciiTheme="minorHAnsi" w:hAnsiTheme="minorHAnsi" w:eastAsiaTheme="minorEastAsia" w:cstheme="minorBidi"/>
          <w:kern w:val="2"/>
          <w:sz w:val="32"/>
          <w:szCs w:val="32"/>
          <w:u w:val="none"/>
          <w:shd w:val="clear"/>
          <w:lang w:val="en-US" w:eastAsia="zh-CN" w:bidi="ar-SA"/>
        </w:rPr>
        <w:t>指统计期内，有效响应客户需求的订单数占客户需求订单总数的比率。</w:t>
      </w:r>
      <w:r>
        <w:rPr>
          <w:rFonts w:hint="eastAsia" w:asciiTheme="minorHAnsi" w:hAnsiTheme="minorHAnsi" w:eastAsiaTheme="minorEastAsia" w:cstheme="minorBidi"/>
          <w:kern w:val="2"/>
          <w:sz w:val="32"/>
          <w:szCs w:val="32"/>
          <w:lang w:val="en-US" w:eastAsia="zh-CN" w:bidi="ar-SA"/>
        </w:rPr>
        <w:t>先进水平≧98%</w:t>
      </w:r>
      <w:r>
        <w:rPr>
          <w:rFonts w:hint="eastAsia" w:asciiTheme="minorHAnsi" w:hAnsiTheme="minorHAnsi" w:eastAsiaTheme="minorEastAsia" w:cstheme="minorBidi"/>
          <w:kern w:val="2"/>
          <w:sz w:val="32"/>
          <w:szCs w:val="32"/>
          <w:lang w:val="en-US" w:eastAsia="zh-CN" w:bidi="ar-SA"/>
        </w:rPr>
        <w:tab/>
      </w:r>
      <w:r>
        <w:rPr>
          <w:rFonts w:hint="default" w:cstheme="minorBidi"/>
          <w:kern w:val="2"/>
          <w:sz w:val="32"/>
          <w:szCs w:val="32"/>
          <w:lang w:eastAsia="zh-CN" w:bidi="ar-SA"/>
        </w:rPr>
        <w:t>，</w:t>
      </w:r>
      <w:r>
        <w:rPr>
          <w:rFonts w:hint="eastAsia" w:asciiTheme="minorHAnsi" w:hAnsiTheme="minorHAnsi" w:eastAsiaTheme="minorEastAsia" w:cstheme="minorBidi"/>
          <w:kern w:val="2"/>
          <w:sz w:val="32"/>
          <w:szCs w:val="32"/>
          <w:lang w:val="en-US" w:eastAsia="zh-CN" w:bidi="ar-SA"/>
        </w:rPr>
        <w:t>平均水平≧95%</w:t>
      </w:r>
      <w:r>
        <w:rPr>
          <w:rFonts w:hint="default" w:cstheme="minorBidi"/>
          <w:kern w:val="2"/>
          <w:sz w:val="32"/>
          <w:szCs w:val="32"/>
          <w:lang w:eastAsia="zh-CN" w:bidi="ar-SA"/>
        </w:rPr>
        <w:t>，</w:t>
      </w:r>
      <w:r>
        <w:rPr>
          <w:rFonts w:hint="eastAsia" w:asciiTheme="minorHAnsi" w:hAnsiTheme="minorHAnsi" w:eastAsiaTheme="minorEastAsia" w:cstheme="minorBidi"/>
          <w:kern w:val="2"/>
          <w:sz w:val="32"/>
          <w:szCs w:val="32"/>
          <w:lang w:val="en-US" w:eastAsia="zh-CN" w:bidi="ar-SA"/>
        </w:rPr>
        <w:t>基准水平≧90%</w:t>
      </w:r>
      <w:r>
        <w:rPr>
          <w:rFonts w:hint="eastAsia" w:asciiTheme="minorHAnsi" w:hAnsiTheme="minorHAnsi" w:eastAsiaTheme="minorEastAsia" w:cstheme="minorBidi"/>
          <w:kern w:val="2"/>
          <w:sz w:val="32"/>
          <w:szCs w:val="32"/>
          <w:lang w:val="en-US" w:eastAsia="zh-CN" w:bidi="ar-SA"/>
        </w:rPr>
        <w:tab/>
      </w:r>
      <w:r>
        <w:rPr>
          <w:rFonts w:hint="default" w:cstheme="minorBidi"/>
          <w:kern w:val="2"/>
          <w:sz w:val="32"/>
          <w:szCs w:val="32"/>
          <w:lang w:eastAsia="zh-CN" w:bidi="ar-SA"/>
        </w:rPr>
        <w:t>。</w:t>
      </w:r>
      <w:r>
        <w:rPr>
          <w:rFonts w:hint="eastAsia" w:cstheme="minorBidi"/>
          <w:kern w:val="2"/>
          <w:sz w:val="32"/>
          <w:szCs w:val="32"/>
          <w:lang w:val="en-US" w:eastAsia="zh-Hans" w:bidi="ar-SA"/>
        </w:rPr>
        <w:t>此项参考</w:t>
      </w:r>
      <w:r>
        <w:rPr>
          <w:rFonts w:hint="eastAsia" w:asciiTheme="minorHAnsi" w:hAnsiTheme="minorHAnsi" w:eastAsiaTheme="minorEastAsia" w:cstheme="minorBidi"/>
          <w:kern w:val="2"/>
          <w:sz w:val="32"/>
          <w:szCs w:val="32"/>
          <w:lang w:val="en-US" w:eastAsia="zh-CN" w:bidi="ar-SA"/>
        </w:rPr>
        <w:t>GB/T 24359-20</w:t>
      </w:r>
      <w:r>
        <w:rPr>
          <w:rFonts w:hint="default" w:asciiTheme="minorHAnsi" w:hAnsiTheme="minorHAnsi" w:eastAsiaTheme="minorEastAsia" w:cstheme="minorBidi"/>
          <w:kern w:val="2"/>
          <w:sz w:val="32"/>
          <w:szCs w:val="32"/>
          <w:lang w:val="en-US" w:eastAsia="zh-CN" w:bidi="ar-SA"/>
        </w:rPr>
        <w:t>21</w:t>
      </w:r>
      <w:r>
        <w:rPr>
          <w:rFonts w:hint="eastAsia" w:asciiTheme="minorHAnsi" w:hAnsiTheme="minorHAnsi" w:eastAsiaTheme="minorEastAsia" w:cstheme="minorBidi"/>
          <w:kern w:val="2"/>
          <w:sz w:val="32"/>
          <w:szCs w:val="32"/>
          <w:lang w:val="en-US" w:eastAsia="zh-CN" w:bidi="ar-SA"/>
        </w:rPr>
        <w:t>的</w:t>
      </w:r>
      <w:r>
        <w:rPr>
          <w:rFonts w:hint="eastAsia" w:asciiTheme="minorHAnsi" w:hAnsiTheme="minorHAnsi" w:eastAsiaTheme="minorEastAsia" w:cstheme="minorBidi"/>
          <w:kern w:val="2"/>
          <w:sz w:val="32"/>
          <w:szCs w:val="32"/>
          <w:lang w:val="en-US" w:eastAsia="zh-Hans" w:bidi="ar-SA"/>
        </w:rPr>
        <w:t>附录</w:t>
      </w:r>
      <w:r>
        <w:rPr>
          <w:rFonts w:hint="default" w:asciiTheme="minorHAnsi" w:hAnsiTheme="minorHAnsi" w:eastAsiaTheme="minorEastAsia" w:cstheme="minorBidi"/>
          <w:kern w:val="2"/>
          <w:sz w:val="32"/>
          <w:szCs w:val="32"/>
          <w:lang w:val="en-US" w:eastAsia="zh-Hans" w:bidi="ar-SA"/>
        </w:rPr>
        <w:t>A</w:t>
      </w:r>
      <w:r>
        <w:rPr>
          <w:rFonts w:hint="default" w:cstheme="minorBidi"/>
          <w:kern w:val="2"/>
          <w:sz w:val="32"/>
          <w:szCs w:val="32"/>
          <w:lang w:eastAsia="zh-Hans" w:bidi="ar-SA"/>
        </w:rPr>
        <w:t>11。</w:t>
      </w:r>
      <w:r>
        <w:rPr>
          <w:rFonts w:hint="eastAsia" w:cstheme="minorBidi"/>
          <w:kern w:val="2"/>
          <w:sz w:val="32"/>
          <w:szCs w:val="32"/>
          <w:lang w:val="en-US" w:eastAsia="zh-Hans" w:bidi="ar-SA"/>
        </w:rPr>
        <w:t>根据调查表实际反馈数据编写</w:t>
      </w:r>
      <w:r>
        <w:rPr>
          <w:rFonts w:hint="default" w:cstheme="minorBidi"/>
          <w:kern w:val="2"/>
          <w:sz w:val="32"/>
          <w:szCs w:val="32"/>
          <w:lang w:eastAsia="zh-Hans" w:bidi="ar-SA"/>
        </w:rPr>
        <w:t>。</w:t>
      </w:r>
      <w:r>
        <w:rPr>
          <w:rFonts w:hint="eastAsia" w:cstheme="minorBidi"/>
          <w:kern w:val="2"/>
          <w:sz w:val="32"/>
          <w:szCs w:val="32"/>
          <w:lang w:val="en-US" w:eastAsia="zh-Hans" w:bidi="ar-SA"/>
        </w:rPr>
        <w:t>详见附件</w:t>
      </w:r>
      <w:r>
        <w:rPr>
          <w:rFonts w:hint="default" w:cstheme="minorBidi"/>
          <w:kern w:val="2"/>
          <w:sz w:val="32"/>
          <w:szCs w:val="32"/>
          <w:lang w:eastAsia="zh-Hans" w:bidi="ar-SA"/>
        </w:rPr>
        <w:t>1。</w:t>
      </w:r>
    </w:p>
    <w:p>
      <w:pPr>
        <w:widowControl/>
        <w:ind w:firstLine="420" w:firstLineChars="200"/>
        <w:jc w:val="left"/>
        <w:textAlignment w:val="center"/>
        <w:rPr>
          <w:rFonts w:hint="default"/>
          <w:lang w:eastAsia="zh-CN"/>
        </w:rPr>
      </w:pPr>
    </w:p>
    <w:p>
      <w:pPr>
        <w:pStyle w:val="18"/>
        <w:keepNext w:val="0"/>
        <w:keepLines w:val="0"/>
        <w:widowControl w:val="0"/>
        <w:shd w:val="clear" w:color="auto" w:fill="auto"/>
        <w:tabs>
          <w:tab w:val="left" w:pos="6412"/>
          <w:tab w:val="left" w:leader="dot" w:pos="8467"/>
        </w:tabs>
        <w:bidi w:val="0"/>
        <w:spacing w:before="0" w:line="240" w:lineRule="auto"/>
        <w:ind w:right="0"/>
        <w:jc w:val="left"/>
        <w:rPr>
          <w:rFonts w:hint="eastAsia" w:asciiTheme="minorHAnsi" w:hAnsiTheme="minorHAnsi" w:eastAsiaTheme="minorEastAsia" w:cstheme="minorBidi"/>
          <w:kern w:val="2"/>
          <w:sz w:val="32"/>
          <w:szCs w:val="32"/>
          <w:u w:val="none"/>
          <w:shd w:val="clear"/>
          <w:lang w:val="en-US" w:eastAsia="zh-CN" w:bidi="ar-SA"/>
        </w:rPr>
      </w:pPr>
      <w:r>
        <w:rPr>
          <w:rFonts w:hint="eastAsia" w:asciiTheme="minorHAnsi" w:hAnsiTheme="minorHAnsi" w:eastAsiaTheme="minorEastAsia" w:cstheme="minorBidi"/>
          <w:kern w:val="2"/>
          <w:sz w:val="32"/>
          <w:szCs w:val="32"/>
          <w:u w:val="none"/>
          <w:shd w:val="clear"/>
          <w:lang w:val="en-US" w:eastAsia="zh-CN" w:bidi="ar-SA"/>
        </w:rPr>
        <w:t>按式（A.3）计算</w:t>
      </w:r>
    </w:p>
    <w:p>
      <w:pPr>
        <w:pStyle w:val="18"/>
        <w:keepNext w:val="0"/>
        <w:keepLines w:val="0"/>
        <w:widowControl w:val="0"/>
        <w:shd w:val="clear" w:color="auto" w:fill="auto"/>
        <w:tabs>
          <w:tab w:val="left" w:pos="6412"/>
          <w:tab w:val="left" w:leader="dot" w:pos="8467"/>
        </w:tabs>
        <w:bidi w:val="0"/>
        <w:spacing w:before="0" w:line="240" w:lineRule="auto"/>
        <w:ind w:right="0"/>
        <w:jc w:val="center"/>
        <w:rPr>
          <w:rFonts w:hint="eastAsia" w:asciiTheme="minorHAnsi" w:hAnsiTheme="minorHAnsi" w:eastAsiaTheme="minorEastAsia" w:cstheme="minorBidi"/>
          <w:kern w:val="2"/>
          <w:sz w:val="32"/>
          <w:szCs w:val="32"/>
          <w:u w:val="none"/>
          <w:shd w:val="clear"/>
          <w:lang w:val="en-US" w:eastAsia="zh-CN" w:bidi="ar-SA"/>
        </w:rPr>
      </w:pPr>
      <w:r>
        <w:rPr>
          <w:rFonts w:hint="default" w:asciiTheme="minorHAnsi" w:hAnsiTheme="minorHAnsi" w:eastAsiaTheme="minorEastAsia" w:cstheme="minorBidi"/>
          <w:kern w:val="2"/>
          <w:sz w:val="32"/>
          <w:szCs w:val="32"/>
          <w:u w:val="none"/>
          <w:shd w:val="clear"/>
          <w:lang w:val="en-US" w:eastAsia="en-US" w:bidi="ar-SA"/>
        </w:rPr>
        <w:t>R</w:t>
      </w:r>
      <w:r>
        <w:rPr>
          <w:rFonts w:hint="eastAsia" w:asciiTheme="minorHAnsi" w:hAnsiTheme="minorHAnsi" w:eastAsiaTheme="minorEastAsia" w:cstheme="minorBidi"/>
          <w:kern w:val="2"/>
          <w:sz w:val="32"/>
          <w:szCs w:val="32"/>
          <w:u w:val="none"/>
          <w:shd w:val="clear"/>
          <w:lang w:val="en-US" w:eastAsia="zh-Hans" w:bidi="ar-SA"/>
        </w:rPr>
        <w:t>r</w:t>
      </w:r>
      <w:r>
        <w:rPr>
          <w:rFonts w:hint="default" w:asciiTheme="minorHAnsi" w:hAnsiTheme="minorHAnsi" w:eastAsiaTheme="minorEastAsia" w:cstheme="minorBidi"/>
          <w:kern w:val="2"/>
          <w:sz w:val="32"/>
          <w:szCs w:val="32"/>
          <w:u w:val="none"/>
          <w:shd w:val="clear"/>
          <w:lang w:val="en-US" w:eastAsia="zh-CN" w:bidi="ar-SA"/>
        </w:rPr>
        <w:t>=</w:t>
      </w:r>
      <m:oMath>
        <m:f>
          <m:fPr>
            <m:ctrlPr>
              <w:rPr>
                <w:rFonts w:hint="default" w:ascii="DejaVu Math TeX Gyre" w:hAnsi="DejaVu Math TeX Gyre" w:eastAsiaTheme="minorEastAsia" w:cstheme="minorBidi"/>
                <w:kern w:val="2"/>
                <w:sz w:val="32"/>
                <w:szCs w:val="32"/>
                <w:u w:val="none"/>
                <w:shd w:val="clear"/>
                <w:lang w:val="en-US" w:eastAsia="zh-CN" w:bidi="ar-SA"/>
              </w:rPr>
            </m:ctrlPr>
          </m:fPr>
          <m:num>
            <m:r>
              <m:rPr>
                <m:sty m:val="p"/>
              </m:rPr>
              <w:rPr>
                <w:rFonts w:hint="default" w:ascii="DejaVu Math TeX Gyre" w:hAnsi="DejaVu Math TeX Gyre" w:eastAsiaTheme="minorEastAsia" w:cstheme="minorBidi"/>
                <w:kern w:val="2"/>
                <w:sz w:val="32"/>
                <w:szCs w:val="32"/>
                <w:u w:val="none"/>
                <w:shd w:val="clear"/>
                <w:lang w:val="en-US" w:eastAsia="zh-CN" w:bidi="ar-SA"/>
              </w:rPr>
              <m:t>Or</m:t>
            </m:r>
            <m:ctrlPr>
              <w:rPr>
                <w:rFonts w:hint="default" w:ascii="DejaVu Math TeX Gyre" w:hAnsi="DejaVu Math TeX Gyre" w:eastAsiaTheme="minorEastAsia" w:cstheme="minorBidi"/>
                <w:kern w:val="2"/>
                <w:sz w:val="32"/>
                <w:szCs w:val="32"/>
                <w:u w:val="none"/>
                <w:shd w:val="clear"/>
                <w:lang w:val="en-US" w:eastAsia="zh-CN" w:bidi="ar-SA"/>
              </w:rPr>
            </m:ctrlPr>
          </m:num>
          <m:den>
            <m:r>
              <m:rPr>
                <m:sty m:val="p"/>
              </m:rPr>
              <w:rPr>
                <w:rFonts w:hint="default" w:ascii="DejaVu Math TeX Gyre" w:hAnsi="DejaVu Math TeX Gyre" w:eastAsiaTheme="minorEastAsia" w:cstheme="minorBidi"/>
                <w:kern w:val="2"/>
                <w:sz w:val="32"/>
                <w:szCs w:val="32"/>
                <w:u w:val="none"/>
                <w:shd w:val="clear"/>
                <w:lang w:val="en-US" w:eastAsia="zh-CN" w:bidi="ar-SA"/>
              </w:rPr>
              <m:t>On</m:t>
            </m:r>
            <m:ctrlPr>
              <w:rPr>
                <w:rFonts w:hint="default" w:ascii="DejaVu Math TeX Gyre" w:hAnsi="DejaVu Math TeX Gyre" w:eastAsiaTheme="minorEastAsia" w:cstheme="minorBidi"/>
                <w:kern w:val="2"/>
                <w:sz w:val="32"/>
                <w:szCs w:val="32"/>
                <w:u w:val="none"/>
                <w:shd w:val="clear"/>
                <w:lang w:val="en-US" w:eastAsia="zh-CN" w:bidi="ar-SA"/>
              </w:rPr>
            </m:ctrlPr>
          </m:den>
        </m:f>
        <m:r>
          <m:rPr>
            <m:sty m:val="p"/>
          </m:rPr>
          <w:rPr>
            <w:rFonts w:hint="eastAsia" w:ascii="DejaVu Math TeX Gyre" w:hAnsi="DejaVu Math TeX Gyre" w:eastAsiaTheme="minorEastAsia" w:cstheme="minorBidi"/>
            <w:kern w:val="2"/>
            <w:sz w:val="32"/>
            <w:szCs w:val="32"/>
            <w:u w:val="none"/>
            <w:shd w:val="clear"/>
            <w:lang w:val="en-US" w:eastAsia="zh-CN" w:bidi="ar-SA"/>
          </w:rPr>
          <m:t>×</m:t>
        </m:r>
      </m:oMath>
      <w:r>
        <w:rPr>
          <w:rFonts w:hint="default" w:asciiTheme="minorHAnsi" w:hAnsiTheme="minorHAnsi" w:eastAsiaTheme="minorEastAsia" w:cstheme="minorBidi"/>
          <w:kern w:val="2"/>
          <w:sz w:val="32"/>
          <w:szCs w:val="32"/>
          <w:u w:val="none"/>
          <w:shd w:val="clear"/>
          <w:lang w:val="en-US" w:eastAsia="zh-CN" w:bidi="ar-SA"/>
        </w:rPr>
        <w:t>100 %</w:t>
      </w:r>
      <w:r>
        <w:rPr>
          <w:rFonts w:hint="eastAsia" w:asciiTheme="minorHAnsi" w:hAnsiTheme="minorHAnsi" w:eastAsiaTheme="minorEastAsia" w:cstheme="minorBidi"/>
          <w:kern w:val="2"/>
          <w:sz w:val="32"/>
          <w:szCs w:val="32"/>
          <w:u w:val="none"/>
          <w:shd w:val="clear"/>
          <w:lang w:val="en-US" w:eastAsia="zh-CN" w:bidi="ar-SA"/>
        </w:rPr>
        <w:t>……………………</w:t>
      </w:r>
      <w:r>
        <w:rPr>
          <w:rFonts w:hint="default" w:asciiTheme="minorHAnsi" w:hAnsiTheme="minorHAnsi" w:eastAsiaTheme="minorEastAsia" w:cstheme="minorBidi"/>
          <w:kern w:val="2"/>
          <w:sz w:val="32"/>
          <w:szCs w:val="32"/>
          <w:u w:val="none"/>
          <w:shd w:val="clear"/>
          <w:lang w:val="en-US" w:eastAsia="zh-CN" w:bidi="ar-SA"/>
        </w:rPr>
        <w:t xml:space="preserve">( </w:t>
      </w:r>
      <w:r>
        <w:rPr>
          <w:rFonts w:hint="default" w:asciiTheme="minorHAnsi" w:hAnsiTheme="minorHAnsi" w:eastAsiaTheme="minorEastAsia" w:cstheme="minorBidi"/>
          <w:kern w:val="2"/>
          <w:sz w:val="32"/>
          <w:szCs w:val="32"/>
          <w:u w:val="none"/>
          <w:shd w:val="clear"/>
          <w:lang w:val="en-US" w:eastAsia="en-US" w:bidi="ar-SA"/>
        </w:rPr>
        <w:t>A.3</w:t>
      </w:r>
      <w:r>
        <w:rPr>
          <w:rFonts w:hint="default" w:asciiTheme="minorHAnsi" w:hAnsiTheme="minorHAnsi" w:eastAsiaTheme="minorEastAsia" w:cstheme="minorBidi"/>
          <w:kern w:val="2"/>
          <w:sz w:val="32"/>
          <w:szCs w:val="32"/>
          <w:u w:val="none"/>
          <w:shd w:val="clear"/>
          <w:lang w:val="en-US" w:eastAsia="zh-CN" w:bidi="ar-SA"/>
        </w:rPr>
        <w:t>)</w:t>
      </w:r>
    </w:p>
    <w:p>
      <w:pPr>
        <w:pStyle w:val="18"/>
        <w:keepNext w:val="0"/>
        <w:keepLines w:val="0"/>
        <w:widowControl w:val="0"/>
        <w:shd w:val="clear" w:color="auto" w:fill="auto"/>
        <w:tabs>
          <w:tab w:val="left" w:pos="6412"/>
          <w:tab w:val="left" w:leader="dot" w:pos="8467"/>
        </w:tabs>
        <w:bidi w:val="0"/>
        <w:spacing w:before="0" w:line="240" w:lineRule="auto"/>
        <w:ind w:right="0"/>
        <w:jc w:val="left"/>
        <w:rPr>
          <w:rFonts w:hint="eastAsia" w:asciiTheme="minorHAnsi" w:hAnsiTheme="minorHAnsi" w:eastAsiaTheme="minorEastAsia" w:cstheme="minorBidi"/>
          <w:kern w:val="2"/>
          <w:sz w:val="32"/>
          <w:szCs w:val="32"/>
          <w:u w:val="none"/>
          <w:shd w:val="clear"/>
          <w:lang w:val="en-US" w:eastAsia="zh-CN" w:bidi="ar-SA"/>
        </w:rPr>
      </w:pPr>
      <w:r>
        <w:rPr>
          <w:rFonts w:hint="eastAsia" w:asciiTheme="minorHAnsi" w:hAnsiTheme="minorHAnsi" w:eastAsiaTheme="minorEastAsia" w:cstheme="minorBidi"/>
          <w:kern w:val="2"/>
          <w:sz w:val="32"/>
          <w:szCs w:val="32"/>
          <w:u w:val="none"/>
          <w:shd w:val="clear"/>
          <w:lang w:val="en-US" w:eastAsia="zh-CN" w:bidi="ar-SA"/>
        </w:rPr>
        <w:t>式中：</w:t>
      </w:r>
    </w:p>
    <w:p>
      <w:pPr>
        <w:pStyle w:val="18"/>
        <w:keepNext w:val="0"/>
        <w:keepLines w:val="0"/>
        <w:widowControl w:val="0"/>
        <w:shd w:val="clear" w:color="auto" w:fill="auto"/>
        <w:tabs>
          <w:tab w:val="left" w:pos="6412"/>
          <w:tab w:val="left" w:leader="dot" w:pos="8467"/>
        </w:tabs>
        <w:bidi w:val="0"/>
        <w:spacing w:before="0" w:line="240" w:lineRule="auto"/>
        <w:ind w:right="0"/>
        <w:jc w:val="left"/>
        <w:rPr>
          <w:rFonts w:hint="eastAsia" w:asciiTheme="minorHAnsi" w:hAnsiTheme="minorHAnsi" w:eastAsiaTheme="minorEastAsia" w:cstheme="minorBidi"/>
          <w:kern w:val="2"/>
          <w:sz w:val="32"/>
          <w:szCs w:val="32"/>
          <w:u w:val="none"/>
          <w:shd w:val="clear"/>
          <w:lang w:val="en-US" w:eastAsia="zh-CN" w:bidi="ar-SA"/>
        </w:rPr>
      </w:pPr>
      <w:r>
        <w:rPr>
          <w:rFonts w:hint="eastAsia" w:asciiTheme="minorHAnsi" w:hAnsiTheme="minorHAnsi" w:eastAsiaTheme="minorEastAsia" w:cstheme="minorBidi"/>
          <w:kern w:val="2"/>
          <w:sz w:val="32"/>
          <w:szCs w:val="32"/>
          <w:u w:val="none"/>
          <w:shd w:val="clear"/>
          <w:lang w:val="en-US" w:eastAsia="zh-CN" w:bidi="ar-SA"/>
        </w:rPr>
        <w:t>Rr——订单响应率；</w:t>
      </w:r>
    </w:p>
    <w:p>
      <w:pPr>
        <w:pStyle w:val="18"/>
        <w:keepNext w:val="0"/>
        <w:keepLines w:val="0"/>
        <w:widowControl w:val="0"/>
        <w:shd w:val="clear" w:color="auto" w:fill="auto"/>
        <w:tabs>
          <w:tab w:val="left" w:pos="6412"/>
          <w:tab w:val="left" w:leader="dot" w:pos="8467"/>
        </w:tabs>
        <w:bidi w:val="0"/>
        <w:spacing w:before="0" w:line="240" w:lineRule="auto"/>
        <w:ind w:right="0"/>
        <w:jc w:val="left"/>
        <w:rPr>
          <w:rFonts w:hint="eastAsia" w:asciiTheme="minorHAnsi" w:hAnsiTheme="minorHAnsi" w:eastAsiaTheme="minorEastAsia" w:cstheme="minorBidi"/>
          <w:kern w:val="2"/>
          <w:sz w:val="32"/>
          <w:szCs w:val="32"/>
          <w:u w:val="none"/>
          <w:shd w:val="clear"/>
          <w:lang w:val="en-US" w:eastAsia="zh-CN" w:bidi="ar-SA"/>
        </w:rPr>
      </w:pPr>
      <w:r>
        <w:rPr>
          <w:rFonts w:hint="eastAsia" w:asciiTheme="minorHAnsi" w:hAnsiTheme="minorHAnsi" w:eastAsiaTheme="minorEastAsia" w:cstheme="minorBidi"/>
          <w:kern w:val="2"/>
          <w:sz w:val="32"/>
          <w:szCs w:val="32"/>
          <w:u w:val="none"/>
          <w:shd w:val="clear"/>
          <w:lang w:val="en-US" w:eastAsia="zh-CN" w:bidi="ar-SA"/>
        </w:rPr>
        <w:t>Or——有效响应客户需求的订单数；</w:t>
      </w:r>
    </w:p>
    <w:p>
      <w:pPr>
        <w:pStyle w:val="18"/>
        <w:keepNext w:val="0"/>
        <w:keepLines w:val="0"/>
        <w:widowControl w:val="0"/>
        <w:shd w:val="clear" w:color="auto" w:fill="auto"/>
        <w:tabs>
          <w:tab w:val="left" w:pos="6412"/>
          <w:tab w:val="left" w:leader="dot" w:pos="8467"/>
        </w:tabs>
        <w:bidi w:val="0"/>
        <w:spacing w:before="0" w:line="240" w:lineRule="auto"/>
        <w:ind w:right="0"/>
        <w:jc w:val="left"/>
        <w:rPr>
          <w:rFonts w:hint="eastAsia" w:asciiTheme="minorHAnsi" w:hAnsiTheme="minorHAnsi" w:eastAsiaTheme="minorEastAsia" w:cstheme="minorBidi"/>
          <w:kern w:val="2"/>
          <w:sz w:val="32"/>
          <w:szCs w:val="32"/>
          <w:u w:val="none"/>
          <w:shd w:val="clear"/>
          <w:lang w:val="en-US" w:eastAsia="zh-CN" w:bidi="ar-SA"/>
        </w:rPr>
      </w:pPr>
      <w:r>
        <w:rPr>
          <w:rFonts w:hint="eastAsia" w:asciiTheme="minorHAnsi" w:hAnsiTheme="minorHAnsi" w:eastAsiaTheme="minorEastAsia" w:cstheme="minorBidi"/>
          <w:kern w:val="2"/>
          <w:sz w:val="32"/>
          <w:szCs w:val="32"/>
          <w:u w:val="none"/>
          <w:shd w:val="clear"/>
          <w:lang w:val="en-US" w:eastAsia="zh-CN" w:bidi="ar-SA"/>
        </w:rPr>
        <w:t>On——客户需求订单总数。</w:t>
      </w:r>
    </w:p>
    <w:p>
      <w:pPr>
        <w:pStyle w:val="18"/>
        <w:keepNext w:val="0"/>
        <w:keepLines w:val="0"/>
        <w:widowControl w:val="0"/>
        <w:shd w:val="clear" w:color="auto" w:fill="auto"/>
        <w:tabs>
          <w:tab w:val="left" w:pos="6412"/>
          <w:tab w:val="left" w:leader="dot" w:pos="8467"/>
        </w:tabs>
        <w:bidi w:val="0"/>
        <w:spacing w:before="0" w:line="240" w:lineRule="auto"/>
        <w:ind w:right="0" w:firstLine="640" w:firstLineChars="200"/>
        <w:jc w:val="left"/>
        <w:rPr>
          <w:rFonts w:hint="eastAsia" w:asciiTheme="minorHAnsi" w:hAnsiTheme="minorHAnsi" w:eastAsiaTheme="minorEastAsia" w:cstheme="minorBidi"/>
          <w:kern w:val="2"/>
          <w:sz w:val="32"/>
          <w:szCs w:val="32"/>
          <w:u w:val="none"/>
          <w:shd w:val="clear"/>
          <w:lang w:val="en-US" w:eastAsia="zh-Hans" w:bidi="ar-SA"/>
        </w:rPr>
      </w:pPr>
      <w:r>
        <w:rPr>
          <w:rFonts w:hint="eastAsia" w:asciiTheme="minorHAnsi" w:hAnsiTheme="minorHAnsi" w:eastAsiaTheme="minorEastAsia" w:cstheme="minorBidi"/>
          <w:kern w:val="2"/>
          <w:sz w:val="32"/>
          <w:szCs w:val="32"/>
          <w:u w:val="none"/>
          <w:shd w:val="clear"/>
          <w:lang w:val="en-US" w:eastAsia="zh-Hans" w:bidi="ar-SA"/>
        </w:rPr>
        <w:t>订单按时完成率</w:t>
      </w:r>
    </w:p>
    <w:p>
      <w:pPr>
        <w:widowControl/>
        <w:ind w:firstLine="640" w:firstLineChars="200"/>
        <w:jc w:val="left"/>
        <w:textAlignment w:val="center"/>
        <w:rPr>
          <w:rFonts w:hint="eastAsia" w:cstheme="minorBidi"/>
          <w:kern w:val="2"/>
          <w:sz w:val="32"/>
          <w:szCs w:val="32"/>
          <w:lang w:val="en-US" w:eastAsia="zh-CN" w:bidi="ar-SA"/>
        </w:rPr>
      </w:pPr>
      <w:r>
        <w:rPr>
          <w:rFonts w:hint="eastAsia" w:asciiTheme="minorHAnsi" w:hAnsiTheme="minorHAnsi" w:eastAsiaTheme="minorEastAsia" w:cstheme="minorBidi"/>
          <w:kern w:val="2"/>
          <w:sz w:val="32"/>
          <w:szCs w:val="32"/>
          <w:u w:val="none"/>
          <w:shd w:val="clear"/>
          <w:lang w:val="en-US" w:eastAsia="zh-CN" w:bidi="ar-SA"/>
        </w:rPr>
        <w:t>指统计期内，按时完成客户订单数占订单总数的比率。</w:t>
      </w:r>
      <w:r>
        <w:rPr>
          <w:rFonts w:hint="eastAsia" w:asciiTheme="minorHAnsi" w:hAnsiTheme="minorHAnsi" w:eastAsiaTheme="minorEastAsia" w:cstheme="minorBidi"/>
          <w:kern w:val="2"/>
          <w:sz w:val="32"/>
          <w:szCs w:val="32"/>
          <w:lang w:val="en-US" w:eastAsia="zh-CN" w:bidi="ar-SA"/>
        </w:rPr>
        <w:t>先进水平≧98%，平均水平≧95%，基准水平≧90%。</w:t>
      </w:r>
      <w:r>
        <w:rPr>
          <w:rFonts w:hint="eastAsia" w:cstheme="minorBidi"/>
          <w:kern w:val="2"/>
          <w:sz w:val="32"/>
          <w:szCs w:val="32"/>
          <w:lang w:val="en-US" w:eastAsia="zh-Hans" w:bidi="ar-SA"/>
        </w:rPr>
        <w:t>此项参考</w:t>
      </w:r>
      <w:r>
        <w:rPr>
          <w:rFonts w:hint="eastAsia" w:asciiTheme="minorHAnsi" w:hAnsiTheme="minorHAnsi" w:eastAsiaTheme="minorEastAsia" w:cstheme="minorBidi"/>
          <w:kern w:val="2"/>
          <w:sz w:val="32"/>
          <w:szCs w:val="32"/>
          <w:lang w:val="en-US" w:eastAsia="zh-CN" w:bidi="ar-SA"/>
        </w:rPr>
        <w:t>GB/T 24359-20</w:t>
      </w:r>
      <w:r>
        <w:rPr>
          <w:rFonts w:hint="default" w:asciiTheme="minorHAnsi" w:hAnsiTheme="minorHAnsi" w:eastAsiaTheme="minorEastAsia" w:cstheme="minorBidi"/>
          <w:kern w:val="2"/>
          <w:sz w:val="32"/>
          <w:szCs w:val="32"/>
          <w:lang w:val="en-US" w:eastAsia="zh-CN" w:bidi="ar-SA"/>
        </w:rPr>
        <w:t>21</w:t>
      </w:r>
      <w:r>
        <w:rPr>
          <w:rFonts w:hint="eastAsia" w:asciiTheme="minorHAnsi" w:hAnsiTheme="minorHAnsi" w:eastAsiaTheme="minorEastAsia" w:cstheme="minorBidi"/>
          <w:kern w:val="2"/>
          <w:sz w:val="32"/>
          <w:szCs w:val="32"/>
          <w:lang w:val="en-US" w:eastAsia="zh-CN" w:bidi="ar-SA"/>
        </w:rPr>
        <w:t>的</w:t>
      </w:r>
      <w:r>
        <w:rPr>
          <w:rFonts w:hint="eastAsia" w:asciiTheme="minorHAnsi" w:hAnsiTheme="minorHAnsi" w:eastAsiaTheme="minorEastAsia" w:cstheme="minorBidi"/>
          <w:kern w:val="2"/>
          <w:sz w:val="32"/>
          <w:szCs w:val="32"/>
          <w:lang w:val="en-US" w:eastAsia="zh-Hans" w:bidi="ar-SA"/>
        </w:rPr>
        <w:t>附录</w:t>
      </w:r>
      <w:r>
        <w:rPr>
          <w:rFonts w:hint="default" w:asciiTheme="minorHAnsi" w:hAnsiTheme="minorHAnsi" w:eastAsiaTheme="minorEastAsia" w:cstheme="minorBidi"/>
          <w:kern w:val="2"/>
          <w:sz w:val="32"/>
          <w:szCs w:val="32"/>
          <w:lang w:val="en-US" w:eastAsia="zh-Hans" w:bidi="ar-SA"/>
        </w:rPr>
        <w:t>A</w:t>
      </w:r>
      <w:r>
        <w:rPr>
          <w:rFonts w:hint="default" w:cstheme="minorBidi"/>
          <w:kern w:val="2"/>
          <w:sz w:val="32"/>
          <w:szCs w:val="32"/>
          <w:lang w:eastAsia="zh-Hans" w:bidi="ar-SA"/>
        </w:rPr>
        <w:t>2。</w:t>
      </w:r>
      <w:r>
        <w:rPr>
          <w:rFonts w:hint="eastAsia" w:cstheme="minorBidi"/>
          <w:kern w:val="2"/>
          <w:sz w:val="32"/>
          <w:szCs w:val="32"/>
          <w:lang w:val="en-US" w:eastAsia="zh-Hans" w:bidi="ar-SA"/>
        </w:rPr>
        <w:t>根据前期与企业探讨实际情况编写</w:t>
      </w:r>
      <w:r>
        <w:rPr>
          <w:rFonts w:hint="default" w:cstheme="minorBidi"/>
          <w:kern w:val="2"/>
          <w:sz w:val="32"/>
          <w:szCs w:val="32"/>
          <w:lang w:eastAsia="zh-Hans" w:bidi="ar-SA"/>
        </w:rPr>
        <w:t>。</w:t>
      </w:r>
      <w:r>
        <w:rPr>
          <w:rFonts w:hint="eastAsia" w:cstheme="minorBidi"/>
          <w:kern w:val="2"/>
          <w:sz w:val="32"/>
          <w:szCs w:val="32"/>
          <w:lang w:val="en-US" w:eastAsia="zh-Hans" w:bidi="ar-SA"/>
        </w:rPr>
        <w:t>调查表反馈数据也可论证</w:t>
      </w:r>
      <w:r>
        <w:rPr>
          <w:rFonts w:hint="default" w:cstheme="minorBidi"/>
          <w:kern w:val="2"/>
          <w:sz w:val="32"/>
          <w:szCs w:val="32"/>
          <w:lang w:eastAsia="zh-Hans" w:bidi="ar-SA"/>
        </w:rPr>
        <w:t>。</w:t>
      </w:r>
      <w:r>
        <w:rPr>
          <w:rFonts w:hint="eastAsia" w:cstheme="minorBidi"/>
          <w:kern w:val="2"/>
          <w:sz w:val="32"/>
          <w:szCs w:val="32"/>
          <w:lang w:val="en-US" w:eastAsia="zh-Hans" w:bidi="ar-SA"/>
        </w:rPr>
        <w:t>详见附件</w:t>
      </w:r>
      <w:r>
        <w:rPr>
          <w:rFonts w:hint="default" w:cstheme="minorBidi"/>
          <w:kern w:val="2"/>
          <w:sz w:val="32"/>
          <w:szCs w:val="32"/>
          <w:lang w:eastAsia="zh-Hans" w:bidi="ar-SA"/>
        </w:rPr>
        <w:t>1。</w:t>
      </w:r>
      <w:r>
        <w:rPr>
          <w:rFonts w:hint="eastAsia" w:cstheme="minorBidi"/>
          <w:kern w:val="2"/>
          <w:sz w:val="32"/>
          <w:szCs w:val="32"/>
          <w:lang w:val="en-US" w:eastAsia="zh-Hans" w:bidi="ar-SA"/>
        </w:rPr>
        <w:t>公式引用</w:t>
      </w:r>
      <w:r>
        <w:rPr>
          <w:rFonts w:hint="eastAsia" w:asciiTheme="minorHAnsi" w:hAnsiTheme="minorHAnsi" w:eastAsiaTheme="minorEastAsia" w:cstheme="minorBidi"/>
          <w:kern w:val="2"/>
          <w:sz w:val="32"/>
          <w:szCs w:val="32"/>
          <w:lang w:val="en-US" w:eastAsia="zh-CN" w:bidi="ar-SA"/>
        </w:rPr>
        <w:t>GB/T 24359-20</w:t>
      </w:r>
      <w:r>
        <w:rPr>
          <w:rFonts w:hint="default" w:asciiTheme="minorHAnsi" w:hAnsiTheme="minorHAnsi" w:eastAsiaTheme="minorEastAsia" w:cstheme="minorBidi"/>
          <w:kern w:val="2"/>
          <w:sz w:val="32"/>
          <w:szCs w:val="32"/>
          <w:lang w:val="en-US" w:eastAsia="zh-CN" w:bidi="ar-SA"/>
        </w:rPr>
        <w:t>21</w:t>
      </w:r>
      <w:r>
        <w:rPr>
          <w:rFonts w:hint="eastAsia" w:asciiTheme="minorHAnsi" w:hAnsiTheme="minorHAnsi" w:eastAsiaTheme="minorEastAsia" w:cstheme="minorBidi"/>
          <w:kern w:val="2"/>
          <w:sz w:val="32"/>
          <w:szCs w:val="32"/>
          <w:lang w:val="en-US" w:eastAsia="zh-CN" w:bidi="ar-SA"/>
        </w:rPr>
        <w:t>的</w:t>
      </w:r>
      <w:r>
        <w:rPr>
          <w:rFonts w:hint="eastAsia" w:asciiTheme="minorHAnsi" w:hAnsiTheme="minorHAnsi" w:eastAsiaTheme="minorEastAsia" w:cstheme="minorBidi"/>
          <w:kern w:val="2"/>
          <w:sz w:val="32"/>
          <w:szCs w:val="32"/>
          <w:lang w:val="en-US" w:eastAsia="zh-Hans" w:bidi="ar-SA"/>
        </w:rPr>
        <w:t>附录</w:t>
      </w:r>
      <w:r>
        <w:rPr>
          <w:rFonts w:hint="default" w:asciiTheme="minorHAnsi" w:hAnsiTheme="minorHAnsi" w:eastAsiaTheme="minorEastAsia" w:cstheme="minorBidi"/>
          <w:kern w:val="2"/>
          <w:sz w:val="32"/>
          <w:szCs w:val="32"/>
          <w:lang w:val="en-US" w:eastAsia="zh-Hans" w:bidi="ar-SA"/>
        </w:rPr>
        <w:t>A</w:t>
      </w:r>
      <w:r>
        <w:rPr>
          <w:rFonts w:hint="default" w:cstheme="minorBidi"/>
          <w:kern w:val="2"/>
          <w:sz w:val="32"/>
          <w:szCs w:val="32"/>
          <w:lang w:eastAsia="zh-Hans" w:bidi="ar-SA"/>
        </w:rPr>
        <w:t>2</w:t>
      </w:r>
      <w:r>
        <w:rPr>
          <w:rFonts w:hint="eastAsia" w:cstheme="minorBidi"/>
          <w:kern w:val="2"/>
          <w:sz w:val="32"/>
          <w:szCs w:val="32"/>
          <w:lang w:val="en-US" w:eastAsia="zh-Hans" w:bidi="ar-SA"/>
        </w:rPr>
        <w:t>计算方法</w:t>
      </w:r>
      <w:r>
        <w:rPr>
          <w:rFonts w:hint="default" w:cstheme="minorBidi"/>
          <w:kern w:val="2"/>
          <w:sz w:val="32"/>
          <w:szCs w:val="32"/>
          <w:lang w:eastAsia="zh-Hans" w:bidi="ar-SA"/>
        </w:rPr>
        <w:t>。</w:t>
      </w:r>
    </w:p>
    <w:p>
      <w:pPr>
        <w:ind w:firstLine="560"/>
        <w:rPr>
          <w:rFonts w:hint="eastAsia" w:ascii="宋体" w:hAnsi="宋体" w:cs="宋体"/>
          <w:color w:val="000000"/>
          <w:kern w:val="0"/>
          <w:sz w:val="18"/>
          <w:szCs w:val="18"/>
          <w:lang w:val="en-US" w:eastAsia="zh-CN"/>
        </w:rPr>
      </w:pPr>
    </w:p>
    <w:p>
      <w:pPr>
        <w:numPr>
          <w:ilvl w:val="0"/>
          <w:numId w:val="4"/>
        </w:numPr>
        <w:ind w:firstLine="560"/>
        <w:rPr>
          <w:rFonts w:hint="eastAsia" w:asciiTheme="minorHAnsi" w:hAnsiTheme="minorHAnsi" w:eastAsiaTheme="minorEastAsia" w:cstheme="minorBidi"/>
          <w:kern w:val="2"/>
          <w:sz w:val="32"/>
          <w:szCs w:val="32"/>
          <w:lang w:val="en-US" w:eastAsia="zh-CN" w:bidi="ar-SA"/>
        </w:rPr>
      </w:pPr>
      <w:r>
        <w:rPr>
          <w:rFonts w:hint="eastAsia" w:asciiTheme="minorHAnsi" w:hAnsiTheme="minorHAnsi" w:eastAsiaTheme="minorEastAsia" w:cstheme="minorBidi"/>
          <w:kern w:val="2"/>
          <w:sz w:val="32"/>
          <w:szCs w:val="32"/>
          <w:lang w:val="en-US" w:eastAsia="zh-CN" w:bidi="ar-SA"/>
        </w:rPr>
        <w:t>创新性指标</w:t>
      </w:r>
    </w:p>
    <w:p>
      <w:pPr>
        <w:numPr>
          <w:ilvl w:val="0"/>
          <w:numId w:val="0"/>
        </w:numPr>
        <w:ind w:firstLine="640"/>
        <w:rPr>
          <w:rFonts w:hint="default" w:cstheme="minorBidi"/>
          <w:kern w:val="2"/>
          <w:sz w:val="32"/>
          <w:szCs w:val="32"/>
          <w:lang w:eastAsia="zh-CN" w:bidi="ar-SA"/>
        </w:rPr>
      </w:pPr>
      <w:r>
        <w:rPr>
          <w:rFonts w:hint="default" w:cstheme="minorBidi"/>
          <w:kern w:val="2"/>
          <w:sz w:val="32"/>
          <w:szCs w:val="32"/>
          <w:lang w:eastAsia="zh-CN" w:bidi="ar-SA"/>
        </w:rPr>
        <w:t>大数据整合应用能力</w:t>
      </w:r>
    </w:p>
    <w:p>
      <w:pPr>
        <w:numPr>
          <w:ilvl w:val="0"/>
          <w:numId w:val="0"/>
        </w:numPr>
        <w:ind w:firstLine="640"/>
        <w:rPr>
          <w:rFonts w:hint="default" w:cstheme="minorBidi"/>
          <w:kern w:val="2"/>
          <w:sz w:val="32"/>
          <w:szCs w:val="32"/>
          <w:lang w:val="en-US" w:eastAsia="zh-Hans" w:bidi="ar-SA"/>
        </w:rPr>
      </w:pPr>
      <w:r>
        <w:rPr>
          <w:rFonts w:hint="default" w:cstheme="minorBidi"/>
          <w:kern w:val="2"/>
          <w:sz w:val="32"/>
          <w:szCs w:val="32"/>
          <w:lang w:eastAsia="zh-CN" w:bidi="ar-SA"/>
        </w:rPr>
        <w:t>对交易所产生的数据进行统计分析，并将分析结果应用于产品设计、运营决策、战略支持、供应链全融等方面，应用场景丰富并产生一定的经济</w:t>
      </w:r>
      <w:r>
        <w:rPr>
          <w:rFonts w:hint="eastAsia" w:cstheme="minorBidi"/>
          <w:kern w:val="2"/>
          <w:sz w:val="32"/>
          <w:szCs w:val="32"/>
          <w:lang w:val="en-US" w:eastAsia="zh-Hans" w:bidi="ar-SA"/>
        </w:rPr>
        <w:t>效益</w:t>
      </w:r>
      <w:r>
        <w:rPr>
          <w:rFonts w:hint="default" w:cstheme="minorBidi"/>
          <w:kern w:val="2"/>
          <w:sz w:val="32"/>
          <w:szCs w:val="32"/>
          <w:lang w:eastAsia="zh-Hans" w:bidi="ar-SA"/>
        </w:rPr>
        <w:t>。</w:t>
      </w:r>
      <w:r>
        <w:rPr>
          <w:rFonts w:hint="eastAsia" w:cstheme="minorBidi"/>
          <w:kern w:val="2"/>
          <w:sz w:val="32"/>
          <w:szCs w:val="32"/>
          <w:lang w:val="en-US" w:eastAsia="zh-Hans" w:bidi="ar-SA"/>
        </w:rPr>
        <w:t>此项参考T/CFLP0024-2019附录</w:t>
      </w:r>
      <w:r>
        <w:rPr>
          <w:rFonts w:hint="default" w:cstheme="minorBidi"/>
          <w:kern w:val="2"/>
          <w:sz w:val="32"/>
          <w:szCs w:val="32"/>
          <w:lang w:eastAsia="zh-Hans" w:bidi="ar-SA"/>
        </w:rPr>
        <w:t>。</w:t>
      </w:r>
      <w:r>
        <w:rPr>
          <w:rFonts w:hint="eastAsia" w:cstheme="minorBidi"/>
          <w:kern w:val="2"/>
          <w:sz w:val="32"/>
          <w:szCs w:val="32"/>
          <w:lang w:val="en-US" w:eastAsia="zh-Hans" w:bidi="ar-SA"/>
        </w:rPr>
        <w:t>根据参考的标准编写</w:t>
      </w:r>
      <w:r>
        <w:rPr>
          <w:rFonts w:hint="default" w:cstheme="minorBidi"/>
          <w:kern w:val="2"/>
          <w:sz w:val="32"/>
          <w:szCs w:val="32"/>
          <w:lang w:eastAsia="zh-Hans" w:bidi="ar-SA"/>
        </w:rPr>
        <w:t>，</w:t>
      </w:r>
      <w:r>
        <w:rPr>
          <w:rFonts w:hint="eastAsia" w:cstheme="minorBidi"/>
          <w:kern w:val="2"/>
          <w:sz w:val="32"/>
          <w:szCs w:val="32"/>
          <w:lang w:val="en-US" w:eastAsia="zh-Hans" w:bidi="ar-SA"/>
        </w:rPr>
        <w:t>也前期在企业调查</w:t>
      </w:r>
      <w:r>
        <w:rPr>
          <w:rFonts w:hint="default" w:cstheme="minorBidi"/>
          <w:kern w:val="2"/>
          <w:sz w:val="32"/>
          <w:szCs w:val="32"/>
          <w:lang w:eastAsia="zh-Hans" w:bidi="ar-SA"/>
        </w:rPr>
        <w:t>。</w:t>
      </w:r>
      <w:r>
        <w:rPr>
          <w:rFonts w:hint="eastAsia" w:cstheme="minorBidi"/>
          <w:kern w:val="2"/>
          <w:sz w:val="32"/>
          <w:szCs w:val="32"/>
          <w:lang w:val="en-US" w:eastAsia="zh-Hans" w:bidi="ar-SA"/>
        </w:rPr>
        <w:t>调查表反馈数据说明有一定比例企业可以达到</w:t>
      </w:r>
      <w:r>
        <w:rPr>
          <w:rFonts w:hint="default" w:cstheme="minorBidi"/>
          <w:kern w:val="2"/>
          <w:sz w:val="32"/>
          <w:szCs w:val="32"/>
          <w:lang w:eastAsia="zh-Hans" w:bidi="ar-SA"/>
        </w:rPr>
        <w:t>。</w:t>
      </w:r>
      <w:r>
        <w:rPr>
          <w:rFonts w:hint="eastAsia" w:cstheme="minorBidi"/>
          <w:kern w:val="2"/>
          <w:sz w:val="32"/>
          <w:szCs w:val="32"/>
          <w:lang w:val="en-US" w:eastAsia="zh-Hans" w:bidi="ar-SA"/>
        </w:rPr>
        <w:t>详见附表</w:t>
      </w:r>
      <w:r>
        <w:rPr>
          <w:rFonts w:hint="default" w:cstheme="minorBidi"/>
          <w:kern w:val="2"/>
          <w:sz w:val="32"/>
          <w:szCs w:val="32"/>
          <w:lang w:eastAsia="zh-Hans" w:bidi="ar-SA"/>
        </w:rPr>
        <w:t>1</w:t>
      </w:r>
      <w:r>
        <w:rPr>
          <w:rFonts w:hint="eastAsia" w:cstheme="minorBidi"/>
          <w:kern w:val="2"/>
          <w:sz w:val="32"/>
          <w:szCs w:val="32"/>
          <w:lang w:val="en-US" w:eastAsia="zh-Hans" w:bidi="ar-SA"/>
        </w:rPr>
        <w:t>.</w:t>
      </w:r>
    </w:p>
    <w:p>
      <w:pPr>
        <w:numPr>
          <w:ilvl w:val="0"/>
          <w:numId w:val="0"/>
        </w:numPr>
        <w:ind w:firstLine="640"/>
        <w:rPr>
          <w:rFonts w:hint="default" w:asciiTheme="minorHAnsi" w:hAnsiTheme="minorHAnsi" w:eastAsiaTheme="minorEastAsia" w:cstheme="minorBidi"/>
          <w:kern w:val="2"/>
          <w:sz w:val="32"/>
          <w:szCs w:val="32"/>
          <w:lang w:val="en-US" w:eastAsia="zh-CN" w:bidi="ar-SA"/>
        </w:rPr>
      </w:pPr>
      <w:r>
        <w:rPr>
          <w:rFonts w:hint="default" w:asciiTheme="minorHAnsi" w:hAnsiTheme="minorHAnsi" w:eastAsiaTheme="minorEastAsia" w:cstheme="minorBidi"/>
          <w:kern w:val="2"/>
          <w:sz w:val="32"/>
          <w:szCs w:val="32"/>
          <w:lang w:val="en-US" w:eastAsia="zh-CN" w:bidi="ar-SA"/>
        </w:rPr>
        <w:t>企业业务系统平台</w:t>
      </w:r>
    </w:p>
    <w:p>
      <w:pPr>
        <w:numPr>
          <w:ilvl w:val="0"/>
          <w:numId w:val="0"/>
        </w:numPr>
        <w:ind w:firstLine="640"/>
        <w:rPr>
          <w:rFonts w:hint="default" w:asciiTheme="minorHAnsi" w:hAnsiTheme="minorHAnsi" w:eastAsiaTheme="minorEastAsia" w:cstheme="minorBidi"/>
          <w:kern w:val="2"/>
          <w:sz w:val="32"/>
          <w:szCs w:val="32"/>
          <w:lang w:val="en-US" w:eastAsia="zh-Hans" w:bidi="ar-SA"/>
        </w:rPr>
      </w:pPr>
      <w:r>
        <w:rPr>
          <w:rFonts w:hint="default" w:asciiTheme="minorHAnsi" w:hAnsiTheme="minorHAnsi" w:eastAsiaTheme="minorEastAsia" w:cstheme="minorBidi"/>
          <w:kern w:val="2"/>
          <w:sz w:val="32"/>
          <w:szCs w:val="32"/>
          <w:lang w:val="en-US" w:eastAsia="zh-CN" w:bidi="ar-SA"/>
        </w:rPr>
        <w:t>可为客户提供查询、业务咨询、下单、物流轨迹展示、结算等三种以上服务，并且具备与金融机构、客户系统进行数据传递功能</w:t>
      </w:r>
      <w:bookmarkEnd w:id="0"/>
      <w:bookmarkEnd w:id="1"/>
      <w:bookmarkEnd w:id="2"/>
      <w:bookmarkEnd w:id="3"/>
      <w:bookmarkEnd w:id="4"/>
      <w:r>
        <w:rPr>
          <w:rFonts w:hint="default" w:asciiTheme="minorHAnsi" w:cstheme="minorBidi"/>
          <w:kern w:val="2"/>
          <w:sz w:val="32"/>
          <w:szCs w:val="32"/>
          <w:lang w:eastAsia="zh-CN" w:bidi="ar-SA"/>
        </w:rPr>
        <w:t>。</w:t>
      </w:r>
      <w:r>
        <w:rPr>
          <w:rFonts w:hint="eastAsia" w:asciiTheme="minorHAnsi" w:cstheme="minorBidi"/>
          <w:kern w:val="2"/>
          <w:sz w:val="32"/>
          <w:szCs w:val="32"/>
          <w:lang w:val="en-US" w:eastAsia="zh-Hans" w:bidi="ar-SA"/>
        </w:rPr>
        <w:t>此项参考</w:t>
      </w:r>
      <w:r>
        <w:rPr>
          <w:rFonts w:hint="default" w:asciiTheme="minorHAnsi" w:hAnsiTheme="minorHAnsi" w:eastAsiaTheme="minorEastAsia" w:cstheme="minorBidi"/>
          <w:kern w:val="2"/>
          <w:sz w:val="32"/>
          <w:szCs w:val="32"/>
          <w:lang w:val="en-US" w:eastAsia="zh-Hans" w:bidi="ar-SA"/>
        </w:rPr>
        <w:t>GB/T 18354-2021的5.37</w:t>
      </w:r>
      <w:r>
        <w:rPr>
          <w:rFonts w:hint="default" w:asciiTheme="minorHAnsi" w:cstheme="minorBidi"/>
          <w:kern w:val="2"/>
          <w:sz w:val="32"/>
          <w:szCs w:val="32"/>
          <w:lang w:eastAsia="zh-Hans" w:bidi="ar-SA"/>
        </w:rPr>
        <w:t>。</w:t>
      </w:r>
      <w:r>
        <w:rPr>
          <w:rFonts w:hint="eastAsia" w:cstheme="minorBidi"/>
          <w:kern w:val="2"/>
          <w:sz w:val="32"/>
          <w:szCs w:val="32"/>
          <w:lang w:val="en-US" w:eastAsia="zh-Hans" w:bidi="ar-SA"/>
        </w:rPr>
        <w:t>根据参考的标准编写</w:t>
      </w:r>
      <w:r>
        <w:rPr>
          <w:rFonts w:hint="default" w:cstheme="minorBidi"/>
          <w:kern w:val="2"/>
          <w:sz w:val="32"/>
          <w:szCs w:val="32"/>
          <w:lang w:eastAsia="zh-Hans" w:bidi="ar-SA"/>
        </w:rPr>
        <w:t>，</w:t>
      </w:r>
      <w:r>
        <w:rPr>
          <w:rFonts w:hint="eastAsia" w:cstheme="minorBidi"/>
          <w:kern w:val="2"/>
          <w:sz w:val="32"/>
          <w:szCs w:val="32"/>
          <w:lang w:val="en-US" w:eastAsia="zh-Hans" w:bidi="ar-SA"/>
        </w:rPr>
        <w:t>也前期在企业调查</w:t>
      </w:r>
      <w:r>
        <w:rPr>
          <w:rFonts w:hint="default" w:cstheme="minorBidi"/>
          <w:kern w:val="2"/>
          <w:sz w:val="32"/>
          <w:szCs w:val="32"/>
          <w:lang w:eastAsia="zh-Hans" w:bidi="ar-SA"/>
        </w:rPr>
        <w:t>。</w:t>
      </w:r>
      <w:r>
        <w:rPr>
          <w:rFonts w:hint="eastAsia" w:cstheme="minorBidi"/>
          <w:kern w:val="2"/>
          <w:sz w:val="32"/>
          <w:szCs w:val="32"/>
          <w:lang w:val="en-US" w:eastAsia="zh-Hans" w:bidi="ar-SA"/>
        </w:rPr>
        <w:t>调查表反馈数据说明有一定比例企业可以达到</w:t>
      </w:r>
      <w:r>
        <w:rPr>
          <w:rFonts w:hint="default" w:cstheme="minorBidi"/>
          <w:kern w:val="2"/>
          <w:sz w:val="32"/>
          <w:szCs w:val="32"/>
          <w:lang w:eastAsia="zh-Hans" w:bidi="ar-SA"/>
        </w:rPr>
        <w:t>。</w:t>
      </w:r>
      <w:r>
        <w:rPr>
          <w:rFonts w:hint="eastAsia" w:cstheme="minorBidi"/>
          <w:kern w:val="2"/>
          <w:sz w:val="32"/>
          <w:szCs w:val="32"/>
          <w:lang w:val="en-US" w:eastAsia="zh-Hans" w:bidi="ar-SA"/>
        </w:rPr>
        <w:t>详见附表</w:t>
      </w:r>
      <w:r>
        <w:rPr>
          <w:rFonts w:hint="default" w:cstheme="minorBidi"/>
          <w:kern w:val="2"/>
          <w:sz w:val="32"/>
          <w:szCs w:val="32"/>
          <w:lang w:eastAsia="zh-Hans" w:bidi="ar-SA"/>
        </w:rPr>
        <w:t>1</w:t>
      </w:r>
      <w:r>
        <w:rPr>
          <w:rFonts w:hint="eastAsia" w:cstheme="minorBidi"/>
          <w:kern w:val="2"/>
          <w:sz w:val="32"/>
          <w:szCs w:val="32"/>
          <w:lang w:val="en-US" w:eastAsia="zh-Hans" w:bidi="ar-SA"/>
        </w:rPr>
        <w:t>.</w:t>
      </w:r>
    </w:p>
    <w:p>
      <w:pPr>
        <w:pStyle w:val="13"/>
        <w:ind w:firstLine="420"/>
        <w:rPr>
          <w:rFonts w:hint="default" w:asciiTheme="minorHAnsi" w:hAnsiTheme="minorHAnsi" w:eastAsiaTheme="minorEastAsia" w:cstheme="minorBidi"/>
          <w:kern w:val="2"/>
          <w:sz w:val="32"/>
          <w:szCs w:val="32"/>
          <w:lang w:val="en-US" w:eastAsia="zh-Hans" w:bidi="ar-SA"/>
        </w:rPr>
      </w:pPr>
      <w:r>
        <w:rPr>
          <w:rFonts w:hint="default" w:asciiTheme="minorHAnsi" w:hAnsiTheme="minorHAnsi" w:eastAsiaTheme="minorEastAsia" w:cstheme="minorBidi"/>
          <w:kern w:val="2"/>
          <w:sz w:val="32"/>
          <w:szCs w:val="32"/>
          <w:lang w:val="en-US" w:eastAsia="zh-Hans" w:bidi="ar-SA"/>
        </w:rPr>
        <w:t>新能源车或符合国家最新环保要求车辆（铁路货车/船舶/货运飞机）占比</w:t>
      </w:r>
    </w:p>
    <w:p>
      <w:pPr>
        <w:pStyle w:val="13"/>
        <w:ind w:firstLine="420"/>
        <w:rPr>
          <w:rFonts w:hint="eastAsia" w:cstheme="minorBidi"/>
          <w:kern w:val="2"/>
          <w:sz w:val="32"/>
          <w:szCs w:val="32"/>
          <w:lang w:val="en-US" w:eastAsia="zh-Hans" w:bidi="ar-SA"/>
        </w:rPr>
      </w:pPr>
      <w:r>
        <w:rPr>
          <w:rFonts w:hint="default" w:asciiTheme="minorHAnsi" w:hAnsiTheme="minorHAnsi" w:eastAsiaTheme="minorEastAsia" w:cstheme="minorBidi"/>
          <w:kern w:val="2"/>
          <w:sz w:val="32"/>
          <w:szCs w:val="32"/>
          <w:lang w:val="en-US" w:eastAsia="zh-Hans" w:bidi="ar-SA"/>
        </w:rPr>
        <w:t>新能源车（铁路货车/船舶/货运飞机）总吨位/车辆占比≧20%</w:t>
      </w:r>
      <w:r>
        <w:rPr>
          <w:rFonts w:hint="default" w:asciiTheme="minorHAnsi" w:cstheme="minorBidi"/>
          <w:kern w:val="2"/>
          <w:sz w:val="32"/>
          <w:szCs w:val="32"/>
          <w:lang w:eastAsia="zh-Hans" w:bidi="ar-SA"/>
        </w:rPr>
        <w:t>。</w:t>
      </w:r>
      <w:r>
        <w:rPr>
          <w:rFonts w:hint="eastAsia" w:asciiTheme="minorHAnsi" w:cstheme="minorBidi"/>
          <w:kern w:val="2"/>
          <w:sz w:val="32"/>
          <w:szCs w:val="32"/>
          <w:lang w:val="en-US" w:eastAsia="zh-Hans" w:bidi="ar-SA"/>
        </w:rPr>
        <w:t>此项</w:t>
      </w:r>
      <w:r>
        <w:rPr>
          <w:rFonts w:hint="default" w:asciiTheme="minorHAnsi" w:hAnsiTheme="minorHAnsi" w:eastAsiaTheme="minorEastAsia" w:cstheme="minorBidi"/>
          <w:kern w:val="2"/>
          <w:sz w:val="32"/>
          <w:szCs w:val="32"/>
          <w:lang w:val="en-US" w:eastAsia="zh-Hans" w:bidi="ar-SA"/>
        </w:rPr>
        <w:t>参考GB/T 37099-2018的5.1.2.4计算公式</w:t>
      </w:r>
      <w:r>
        <w:rPr>
          <w:rFonts w:hint="default" w:asciiTheme="minorHAnsi" w:cstheme="minorBidi"/>
          <w:kern w:val="2"/>
          <w:sz w:val="32"/>
          <w:szCs w:val="32"/>
          <w:lang w:eastAsia="zh-Hans" w:bidi="ar-SA"/>
        </w:rPr>
        <w:t>。</w:t>
      </w:r>
      <w:r>
        <w:rPr>
          <w:rFonts w:hint="eastAsia" w:asciiTheme="minorHAnsi" w:cstheme="minorBidi"/>
          <w:kern w:val="2"/>
          <w:sz w:val="32"/>
          <w:szCs w:val="32"/>
          <w:lang w:val="en-US" w:eastAsia="zh-Hans" w:bidi="ar-SA"/>
        </w:rPr>
        <w:t>此项参考</w:t>
      </w:r>
      <w:r>
        <w:rPr>
          <w:rFonts w:hint="default" w:asciiTheme="minorHAnsi" w:hAnsiTheme="minorHAnsi" w:eastAsiaTheme="minorEastAsia" w:cstheme="minorBidi"/>
          <w:kern w:val="2"/>
          <w:sz w:val="32"/>
          <w:szCs w:val="32"/>
          <w:lang w:val="en-US" w:eastAsia="zh-Hans" w:bidi="ar-SA"/>
        </w:rPr>
        <w:t>GB/T 18354-2021的5.37</w:t>
      </w:r>
      <w:r>
        <w:rPr>
          <w:rFonts w:hint="default" w:asciiTheme="minorHAnsi" w:cstheme="minorBidi"/>
          <w:kern w:val="2"/>
          <w:sz w:val="32"/>
          <w:szCs w:val="32"/>
          <w:lang w:eastAsia="zh-Hans" w:bidi="ar-SA"/>
        </w:rPr>
        <w:t>。</w:t>
      </w:r>
      <w:r>
        <w:rPr>
          <w:rFonts w:hint="eastAsia" w:cstheme="minorBidi"/>
          <w:kern w:val="2"/>
          <w:sz w:val="32"/>
          <w:szCs w:val="32"/>
          <w:lang w:val="en-US" w:eastAsia="zh-Hans" w:bidi="ar-SA"/>
        </w:rPr>
        <w:t>根据参考的标准编写</w:t>
      </w:r>
      <w:r>
        <w:rPr>
          <w:rFonts w:hint="default" w:cstheme="minorBidi"/>
          <w:kern w:val="2"/>
          <w:sz w:val="32"/>
          <w:szCs w:val="32"/>
          <w:lang w:eastAsia="zh-Hans" w:bidi="ar-SA"/>
        </w:rPr>
        <w:t>，</w:t>
      </w:r>
      <w:r>
        <w:rPr>
          <w:rFonts w:hint="eastAsia" w:cstheme="minorBidi"/>
          <w:kern w:val="2"/>
          <w:sz w:val="32"/>
          <w:szCs w:val="32"/>
          <w:lang w:val="en-US" w:eastAsia="zh-Hans" w:bidi="ar-SA"/>
        </w:rPr>
        <w:t>也前期在企业调查</w:t>
      </w:r>
      <w:r>
        <w:rPr>
          <w:rFonts w:hint="default" w:cstheme="minorBidi"/>
          <w:kern w:val="2"/>
          <w:sz w:val="32"/>
          <w:szCs w:val="32"/>
          <w:lang w:eastAsia="zh-Hans" w:bidi="ar-SA"/>
        </w:rPr>
        <w:t>。</w:t>
      </w:r>
      <w:r>
        <w:rPr>
          <w:rFonts w:hint="eastAsia" w:cstheme="minorBidi"/>
          <w:kern w:val="2"/>
          <w:sz w:val="32"/>
          <w:szCs w:val="32"/>
          <w:lang w:val="en-US" w:eastAsia="zh-Hans" w:bidi="ar-SA"/>
        </w:rPr>
        <w:t>调查表反馈数据说明有一定比例企业可以达到</w:t>
      </w:r>
      <w:r>
        <w:rPr>
          <w:rFonts w:hint="default" w:cstheme="minorBidi"/>
          <w:kern w:val="2"/>
          <w:sz w:val="32"/>
          <w:szCs w:val="32"/>
          <w:lang w:eastAsia="zh-Hans" w:bidi="ar-SA"/>
        </w:rPr>
        <w:t>。</w:t>
      </w:r>
      <w:r>
        <w:rPr>
          <w:rFonts w:hint="eastAsia" w:cstheme="minorBidi"/>
          <w:kern w:val="2"/>
          <w:sz w:val="32"/>
          <w:szCs w:val="32"/>
          <w:lang w:val="en-US" w:eastAsia="zh-Hans" w:bidi="ar-SA"/>
        </w:rPr>
        <w:t>详见附表</w:t>
      </w:r>
      <w:r>
        <w:rPr>
          <w:rFonts w:hint="default" w:cstheme="minorBidi"/>
          <w:kern w:val="2"/>
          <w:sz w:val="32"/>
          <w:szCs w:val="32"/>
          <w:lang w:eastAsia="zh-Hans" w:bidi="ar-SA"/>
        </w:rPr>
        <w:t>1</w:t>
      </w:r>
      <w:r>
        <w:rPr>
          <w:rFonts w:hint="eastAsia" w:cstheme="minorBidi"/>
          <w:kern w:val="2"/>
          <w:sz w:val="32"/>
          <w:szCs w:val="32"/>
          <w:lang w:val="en-US" w:eastAsia="zh-Hans" w:bidi="ar-SA"/>
        </w:rPr>
        <w:t>.</w:t>
      </w:r>
    </w:p>
    <w:p>
      <w:pPr>
        <w:pStyle w:val="13"/>
        <w:ind w:firstLine="420"/>
        <w:rPr>
          <w:rFonts w:hint="default" w:cstheme="minorBidi"/>
          <w:kern w:val="2"/>
          <w:sz w:val="32"/>
          <w:szCs w:val="32"/>
          <w:lang w:val="en-US" w:eastAsia="zh-Hans" w:bidi="ar-SA"/>
        </w:rPr>
      </w:pPr>
      <w:r>
        <w:rPr>
          <w:rFonts w:hint="default" w:cstheme="minorBidi"/>
          <w:kern w:val="2"/>
          <w:sz w:val="32"/>
          <w:szCs w:val="32"/>
          <w:lang w:val="en-US" w:eastAsia="zh-Hans" w:bidi="ar-SA"/>
        </w:rPr>
        <w:t>使用可再生能源电量占比</w:t>
      </w:r>
    </w:p>
    <w:p>
      <w:pPr>
        <w:pStyle w:val="13"/>
        <w:ind w:firstLine="420"/>
        <w:rPr>
          <w:rFonts w:hint="eastAsia" w:cstheme="minorBidi"/>
          <w:kern w:val="2"/>
          <w:sz w:val="32"/>
          <w:szCs w:val="32"/>
          <w:lang w:val="en-US" w:eastAsia="zh-Hans" w:bidi="ar-SA"/>
        </w:rPr>
      </w:pPr>
      <w:r>
        <w:rPr>
          <w:rFonts w:hint="default" w:cstheme="minorBidi"/>
          <w:kern w:val="2"/>
          <w:sz w:val="32"/>
          <w:szCs w:val="32"/>
          <w:lang w:val="en-US" w:eastAsia="zh-Hans" w:bidi="ar-SA"/>
        </w:rPr>
        <w:t>应满足GB/T 37099-2018的5.1.3.3</w:t>
      </w:r>
      <w:r>
        <w:rPr>
          <w:rFonts w:hint="eastAsia" w:cstheme="minorBidi"/>
          <w:kern w:val="2"/>
          <w:sz w:val="32"/>
          <w:szCs w:val="32"/>
          <w:lang w:val="en-US" w:eastAsia="zh-Hans" w:bidi="ar-SA"/>
        </w:rPr>
        <w:t>的要求</w:t>
      </w:r>
      <w:r>
        <w:rPr>
          <w:rFonts w:hint="default" w:cstheme="minorBidi"/>
          <w:kern w:val="2"/>
          <w:sz w:val="32"/>
          <w:szCs w:val="32"/>
          <w:lang w:eastAsia="zh-Hans" w:bidi="ar-SA"/>
        </w:rPr>
        <w:t>。</w:t>
      </w:r>
      <w:r>
        <w:rPr>
          <w:rFonts w:hint="eastAsia" w:cstheme="minorBidi"/>
          <w:kern w:val="2"/>
          <w:sz w:val="32"/>
          <w:szCs w:val="32"/>
          <w:lang w:val="en-US" w:eastAsia="zh-Hans" w:bidi="ar-SA"/>
        </w:rPr>
        <w:t>占比</w:t>
      </w:r>
      <w:r>
        <w:rPr>
          <w:rFonts w:hint="default" w:cstheme="minorBidi"/>
          <w:kern w:val="2"/>
          <w:sz w:val="32"/>
          <w:szCs w:val="32"/>
          <w:lang w:val="en-US" w:eastAsia="zh-Hans" w:bidi="ar-SA"/>
        </w:rPr>
        <w:t xml:space="preserve">≧10% </w:t>
      </w:r>
      <w:r>
        <w:rPr>
          <w:rFonts w:hint="default" w:cstheme="minorBidi"/>
          <w:kern w:val="2"/>
          <w:sz w:val="32"/>
          <w:szCs w:val="32"/>
          <w:lang w:eastAsia="zh-Hans" w:bidi="ar-SA"/>
        </w:rPr>
        <w:t>。参考GB/T 37099-2018的5.1.3.3计算公式。</w:t>
      </w:r>
      <w:r>
        <w:rPr>
          <w:rFonts w:hint="eastAsia" w:cstheme="minorBidi"/>
          <w:kern w:val="2"/>
          <w:sz w:val="32"/>
          <w:szCs w:val="32"/>
          <w:lang w:val="en-US" w:eastAsia="zh-Hans" w:bidi="ar-SA"/>
        </w:rPr>
        <w:t>根据参考的标准编写</w:t>
      </w:r>
      <w:r>
        <w:rPr>
          <w:rFonts w:hint="default" w:cstheme="minorBidi"/>
          <w:kern w:val="2"/>
          <w:sz w:val="32"/>
          <w:szCs w:val="32"/>
          <w:lang w:eastAsia="zh-Hans" w:bidi="ar-SA"/>
        </w:rPr>
        <w:t>，</w:t>
      </w:r>
      <w:r>
        <w:rPr>
          <w:rFonts w:hint="eastAsia" w:cstheme="minorBidi"/>
          <w:kern w:val="2"/>
          <w:sz w:val="32"/>
          <w:szCs w:val="32"/>
          <w:lang w:val="en-US" w:eastAsia="zh-Hans" w:bidi="ar-SA"/>
        </w:rPr>
        <w:t>也前期在企业调查</w:t>
      </w:r>
      <w:r>
        <w:rPr>
          <w:rFonts w:hint="default" w:cstheme="minorBidi"/>
          <w:kern w:val="2"/>
          <w:sz w:val="32"/>
          <w:szCs w:val="32"/>
          <w:lang w:eastAsia="zh-Hans" w:bidi="ar-SA"/>
        </w:rPr>
        <w:t>。</w:t>
      </w:r>
      <w:r>
        <w:rPr>
          <w:rFonts w:hint="eastAsia" w:cstheme="minorBidi"/>
          <w:kern w:val="2"/>
          <w:sz w:val="32"/>
          <w:szCs w:val="32"/>
          <w:lang w:val="en-US" w:eastAsia="zh-Hans" w:bidi="ar-SA"/>
        </w:rPr>
        <w:t>调查表反馈数据说明有一定比例企业可以达到</w:t>
      </w:r>
      <w:r>
        <w:rPr>
          <w:rFonts w:hint="default" w:cstheme="minorBidi"/>
          <w:kern w:val="2"/>
          <w:sz w:val="32"/>
          <w:szCs w:val="32"/>
          <w:lang w:eastAsia="zh-Hans" w:bidi="ar-SA"/>
        </w:rPr>
        <w:t>。</w:t>
      </w:r>
      <w:r>
        <w:rPr>
          <w:rFonts w:hint="eastAsia" w:cstheme="minorBidi"/>
          <w:kern w:val="2"/>
          <w:sz w:val="32"/>
          <w:szCs w:val="32"/>
          <w:lang w:val="en-US" w:eastAsia="zh-Hans" w:bidi="ar-SA"/>
        </w:rPr>
        <w:t>详见附表</w:t>
      </w:r>
      <w:r>
        <w:rPr>
          <w:rFonts w:hint="default" w:cstheme="minorBidi"/>
          <w:kern w:val="2"/>
          <w:sz w:val="32"/>
          <w:szCs w:val="32"/>
          <w:lang w:eastAsia="zh-Hans" w:bidi="ar-SA"/>
        </w:rPr>
        <w:t>1</w:t>
      </w:r>
      <w:r>
        <w:rPr>
          <w:rFonts w:hint="eastAsia" w:cstheme="minorBidi"/>
          <w:kern w:val="2"/>
          <w:sz w:val="32"/>
          <w:szCs w:val="32"/>
          <w:lang w:val="en-US" w:eastAsia="zh-Hans" w:bidi="ar-SA"/>
        </w:rPr>
        <w:t>.</w:t>
      </w:r>
    </w:p>
    <w:p>
      <w:pPr>
        <w:pStyle w:val="13"/>
        <w:ind w:firstLine="420"/>
        <w:rPr>
          <w:rFonts w:hint="eastAsia" w:cstheme="minorBidi"/>
          <w:kern w:val="2"/>
          <w:sz w:val="32"/>
          <w:szCs w:val="32"/>
          <w:lang w:val="en-US" w:eastAsia="zh-Hans" w:bidi="ar-SA"/>
        </w:rPr>
      </w:pPr>
      <w:r>
        <w:rPr>
          <w:rFonts w:hint="eastAsia" w:cstheme="minorBidi"/>
          <w:kern w:val="2"/>
          <w:sz w:val="32"/>
          <w:szCs w:val="32"/>
          <w:lang w:val="en-US" w:eastAsia="zh-Hans" w:bidi="ar-SA"/>
        </w:rPr>
        <w:t>可再利用包装材料使用率</w:t>
      </w:r>
    </w:p>
    <w:p>
      <w:pPr>
        <w:pStyle w:val="13"/>
        <w:ind w:firstLine="420"/>
        <w:rPr>
          <w:rFonts w:hint="eastAsia" w:cstheme="minorBidi"/>
          <w:kern w:val="2"/>
          <w:sz w:val="32"/>
          <w:szCs w:val="32"/>
          <w:lang w:val="en-US" w:eastAsia="zh-Hans" w:bidi="ar-SA"/>
        </w:rPr>
      </w:pPr>
      <w:r>
        <w:rPr>
          <w:rFonts w:hint="eastAsia" w:cstheme="minorBidi"/>
          <w:kern w:val="2"/>
          <w:sz w:val="32"/>
          <w:szCs w:val="32"/>
          <w:lang w:val="en-US" w:eastAsia="zh-Hans" w:bidi="ar-SA"/>
        </w:rPr>
        <w:t>应满足GB/T 37099-2018的5.1.4.2的要求。价值≧10%</w:t>
      </w:r>
      <w:r>
        <w:rPr>
          <w:rFonts w:hint="default" w:cstheme="minorBidi"/>
          <w:kern w:val="2"/>
          <w:sz w:val="32"/>
          <w:szCs w:val="32"/>
          <w:lang w:eastAsia="zh-Hans" w:bidi="ar-SA"/>
        </w:rPr>
        <w:t>。参考GB/T 37099-2018的5.1.4.2计算公式。</w:t>
      </w:r>
      <w:r>
        <w:rPr>
          <w:rFonts w:hint="eastAsia" w:cstheme="minorBidi"/>
          <w:kern w:val="2"/>
          <w:sz w:val="32"/>
          <w:szCs w:val="32"/>
          <w:lang w:val="en-US" w:eastAsia="zh-Hans" w:bidi="ar-SA"/>
        </w:rPr>
        <w:t>根据参考的标准编写</w:t>
      </w:r>
      <w:r>
        <w:rPr>
          <w:rFonts w:hint="default" w:cstheme="minorBidi"/>
          <w:kern w:val="2"/>
          <w:sz w:val="32"/>
          <w:szCs w:val="32"/>
          <w:lang w:eastAsia="zh-Hans" w:bidi="ar-SA"/>
        </w:rPr>
        <w:t>，</w:t>
      </w:r>
      <w:r>
        <w:rPr>
          <w:rFonts w:hint="eastAsia" w:cstheme="minorBidi"/>
          <w:kern w:val="2"/>
          <w:sz w:val="32"/>
          <w:szCs w:val="32"/>
          <w:lang w:val="en-US" w:eastAsia="zh-Hans" w:bidi="ar-SA"/>
        </w:rPr>
        <w:t>也前期在企业调查</w:t>
      </w:r>
      <w:r>
        <w:rPr>
          <w:rFonts w:hint="default" w:cstheme="minorBidi"/>
          <w:kern w:val="2"/>
          <w:sz w:val="32"/>
          <w:szCs w:val="32"/>
          <w:lang w:eastAsia="zh-Hans" w:bidi="ar-SA"/>
        </w:rPr>
        <w:t>。</w:t>
      </w:r>
      <w:r>
        <w:rPr>
          <w:rFonts w:hint="eastAsia" w:cstheme="minorBidi"/>
          <w:kern w:val="2"/>
          <w:sz w:val="32"/>
          <w:szCs w:val="32"/>
          <w:lang w:val="en-US" w:eastAsia="zh-Hans" w:bidi="ar-SA"/>
        </w:rPr>
        <w:t>调查表反馈数据说明有一定比例企业可以达到</w:t>
      </w:r>
      <w:r>
        <w:rPr>
          <w:rFonts w:hint="default" w:cstheme="minorBidi"/>
          <w:kern w:val="2"/>
          <w:sz w:val="32"/>
          <w:szCs w:val="32"/>
          <w:lang w:eastAsia="zh-Hans" w:bidi="ar-SA"/>
        </w:rPr>
        <w:t>。</w:t>
      </w:r>
      <w:r>
        <w:rPr>
          <w:rFonts w:hint="eastAsia" w:cstheme="minorBidi"/>
          <w:kern w:val="2"/>
          <w:sz w:val="32"/>
          <w:szCs w:val="32"/>
          <w:lang w:val="en-US" w:eastAsia="zh-Hans" w:bidi="ar-SA"/>
        </w:rPr>
        <w:t>详见附表</w:t>
      </w:r>
      <w:r>
        <w:rPr>
          <w:rFonts w:hint="default" w:cstheme="minorBidi"/>
          <w:kern w:val="2"/>
          <w:sz w:val="32"/>
          <w:szCs w:val="32"/>
          <w:lang w:eastAsia="zh-Hans" w:bidi="ar-SA"/>
        </w:rPr>
        <w:t>1</w:t>
      </w:r>
      <w:r>
        <w:rPr>
          <w:rFonts w:hint="eastAsia" w:cstheme="minorBidi"/>
          <w:kern w:val="2"/>
          <w:sz w:val="32"/>
          <w:szCs w:val="32"/>
          <w:lang w:val="en-US" w:eastAsia="zh-Hans" w:bidi="ar-SA"/>
        </w:rPr>
        <w:t>.</w:t>
      </w:r>
    </w:p>
    <w:p>
      <w:pPr>
        <w:pStyle w:val="13"/>
        <w:ind w:firstLine="420"/>
        <w:rPr>
          <w:rFonts w:hint="eastAsia" w:cstheme="minorBidi"/>
          <w:kern w:val="2"/>
          <w:sz w:val="32"/>
          <w:szCs w:val="32"/>
          <w:lang w:val="en-US" w:eastAsia="zh-Hans" w:bidi="ar-SA"/>
        </w:rPr>
      </w:pPr>
      <w:r>
        <w:rPr>
          <w:rFonts w:hint="eastAsia" w:cstheme="minorBidi"/>
          <w:kern w:val="2"/>
          <w:sz w:val="32"/>
          <w:szCs w:val="32"/>
          <w:lang w:val="en-US" w:eastAsia="zh-Hans" w:bidi="ar-SA"/>
        </w:rPr>
        <w:t xml:space="preserve"> 增值服务</w:t>
      </w:r>
    </w:p>
    <w:p>
      <w:pPr>
        <w:pStyle w:val="13"/>
        <w:ind w:firstLine="420"/>
        <w:rPr>
          <w:rFonts w:hint="default" w:cstheme="minorBidi"/>
          <w:kern w:val="2"/>
          <w:sz w:val="32"/>
          <w:szCs w:val="32"/>
          <w:lang w:val="en-US" w:eastAsia="zh-Hans" w:bidi="ar-SA"/>
        </w:rPr>
      </w:pPr>
      <w:r>
        <w:rPr>
          <w:rFonts w:hint="eastAsia" w:cstheme="minorBidi"/>
          <w:kern w:val="2"/>
          <w:sz w:val="32"/>
          <w:szCs w:val="32"/>
          <w:lang w:val="en-US" w:eastAsia="zh-Hans" w:bidi="ar-SA"/>
        </w:rPr>
        <w:t>依据客户要求，可提供代收货款、售后安装维修、采购和分销执行、检验检测代理、物流金融等其他物流增值服务</w:t>
      </w:r>
      <w:r>
        <w:rPr>
          <w:rFonts w:hint="default" w:cstheme="minorBidi"/>
          <w:kern w:val="2"/>
          <w:sz w:val="32"/>
          <w:szCs w:val="32"/>
          <w:lang w:eastAsia="zh-Hans" w:bidi="ar-SA"/>
        </w:rPr>
        <w:t>。</w:t>
      </w:r>
      <w:r>
        <w:rPr>
          <w:rFonts w:hint="eastAsia" w:cstheme="minorBidi"/>
          <w:kern w:val="2"/>
          <w:sz w:val="32"/>
          <w:szCs w:val="32"/>
          <w:lang w:val="en-US" w:eastAsia="zh-Hans" w:bidi="ar-SA"/>
        </w:rPr>
        <w:t>此项参考GB/T 24359-2021的5.3.6</w:t>
      </w:r>
      <w:r>
        <w:rPr>
          <w:rFonts w:hint="default" w:cstheme="minorBidi"/>
          <w:kern w:val="2"/>
          <w:sz w:val="32"/>
          <w:szCs w:val="32"/>
          <w:lang w:eastAsia="zh-Hans" w:bidi="ar-SA"/>
        </w:rPr>
        <w:t>。</w:t>
      </w:r>
      <w:r>
        <w:rPr>
          <w:rFonts w:hint="eastAsia" w:cstheme="minorBidi"/>
          <w:kern w:val="2"/>
          <w:sz w:val="32"/>
          <w:szCs w:val="32"/>
          <w:lang w:val="en-US" w:eastAsia="zh-Hans" w:bidi="ar-SA"/>
        </w:rPr>
        <w:t>根据前期企业</w:t>
      </w:r>
      <w:r>
        <w:rPr>
          <w:rFonts w:hint="default" w:cstheme="minorBidi"/>
          <w:kern w:val="2"/>
          <w:sz w:val="32"/>
          <w:szCs w:val="32"/>
          <w:lang w:eastAsia="zh-Hans" w:bidi="ar-SA"/>
        </w:rPr>
        <w:t>、</w:t>
      </w:r>
      <w:r>
        <w:rPr>
          <w:rFonts w:hint="eastAsia" w:cstheme="minorBidi"/>
          <w:kern w:val="2"/>
          <w:sz w:val="32"/>
          <w:szCs w:val="32"/>
          <w:lang w:val="en-US" w:eastAsia="zh-Hans" w:bidi="ar-SA"/>
        </w:rPr>
        <w:t>专家回馈及调查表实际反馈数据编写</w:t>
      </w:r>
      <w:r>
        <w:rPr>
          <w:rFonts w:hint="default" w:cstheme="minorBidi"/>
          <w:kern w:val="2"/>
          <w:sz w:val="32"/>
          <w:szCs w:val="32"/>
          <w:lang w:eastAsia="zh-Hans" w:bidi="ar-SA"/>
        </w:rPr>
        <w:t>。</w:t>
      </w:r>
      <w:r>
        <w:rPr>
          <w:rFonts w:hint="eastAsia" w:cstheme="minorBidi"/>
          <w:kern w:val="2"/>
          <w:sz w:val="32"/>
          <w:szCs w:val="32"/>
          <w:lang w:val="en-US" w:eastAsia="zh-Hans" w:bidi="ar-SA"/>
        </w:rPr>
        <w:t>详见附件</w:t>
      </w:r>
      <w:r>
        <w:rPr>
          <w:rFonts w:hint="eastAsia" w:cstheme="minorBidi"/>
          <w:kern w:val="2"/>
          <w:sz w:val="32"/>
          <w:szCs w:val="32"/>
          <w:lang w:val="en-US" w:eastAsia="zh-CN" w:bidi="ar-SA"/>
        </w:rPr>
        <w:t>2</w:t>
      </w:r>
      <w:r>
        <w:rPr>
          <w:rFonts w:hint="eastAsia" w:cstheme="minorBidi"/>
          <w:kern w:val="2"/>
          <w:sz w:val="32"/>
          <w:szCs w:val="32"/>
          <w:lang w:val="en-US" w:eastAsia="zh-Hans" w:bidi="ar-SA"/>
        </w:rPr>
        <w:t>.</w:t>
      </w:r>
    </w:p>
    <w:p>
      <w:pPr>
        <w:pStyle w:val="13"/>
        <w:keepNext w:val="0"/>
        <w:keepLines w:val="0"/>
        <w:pageBreakBefore w:val="0"/>
        <w:kinsoku/>
        <w:wordWrap/>
        <w:overflowPunct/>
        <w:topLinePunct w:val="0"/>
        <w:bidi w:val="0"/>
        <w:adjustRightInd/>
        <w:snapToGrid/>
        <w:spacing w:line="540" w:lineRule="exact"/>
        <w:ind w:firstLine="42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七、重大意见分歧的处理经过和依据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sz w:val="32"/>
          <w:szCs w:val="32"/>
        </w:rPr>
      </w:pPr>
      <w:r>
        <w:rPr>
          <w:rFonts w:hint="eastAsia"/>
          <w:sz w:val="32"/>
          <w:szCs w:val="32"/>
          <w:lang w:eastAsia="zh-CN"/>
        </w:rPr>
        <w:t>无</w:t>
      </w:r>
    </w:p>
    <w:p>
      <w:pPr>
        <w:keepNext w:val="0"/>
        <w:keepLines w:val="0"/>
        <w:pageBreakBefore w:val="0"/>
        <w:widowControl w:val="0"/>
        <w:numPr>
          <w:ilvl w:val="0"/>
          <w:numId w:val="5"/>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采标情况。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sz w:val="32"/>
          <w:szCs w:val="32"/>
          <w:lang w:eastAsia="zh-CN"/>
        </w:rPr>
      </w:pPr>
      <w:r>
        <w:rPr>
          <w:rFonts w:hint="eastAsia"/>
          <w:sz w:val="32"/>
          <w:szCs w:val="32"/>
          <w:lang w:eastAsia="zh-CN"/>
        </w:rPr>
        <w:t>无</w:t>
      </w:r>
    </w:p>
    <w:p>
      <w:pPr>
        <w:keepNext w:val="0"/>
        <w:keepLines w:val="0"/>
        <w:pageBreakBefore w:val="0"/>
        <w:widowControl w:val="0"/>
        <w:numPr>
          <w:ilvl w:val="0"/>
          <w:numId w:val="5"/>
        </w:numPr>
        <w:kinsoku/>
        <w:wordWrap/>
        <w:overflowPunct/>
        <w:topLinePunct w:val="0"/>
        <w:autoSpaceDE/>
        <w:autoSpaceDN/>
        <w:bidi w:val="0"/>
        <w:adjustRightInd/>
        <w:snapToGrid/>
        <w:spacing w:line="540" w:lineRule="exact"/>
        <w:ind w:left="0"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与现行法律、法规和强制性国家标准</w:t>
      </w:r>
      <w:r>
        <w:rPr>
          <w:rFonts w:hint="eastAsia" w:ascii="黑体" w:hAnsi="黑体" w:eastAsia="黑体" w:cs="黑体"/>
          <w:b w:val="0"/>
          <w:bCs w:val="0"/>
          <w:sz w:val="32"/>
          <w:szCs w:val="32"/>
          <w:lang w:eastAsia="zh-CN"/>
        </w:rPr>
        <w:t>、行业标准</w:t>
      </w:r>
      <w:r>
        <w:rPr>
          <w:rFonts w:hint="eastAsia" w:ascii="黑体" w:hAnsi="黑体" w:eastAsia="黑体" w:cs="黑体"/>
          <w:b w:val="0"/>
          <w:bCs w:val="0"/>
          <w:sz w:val="32"/>
          <w:szCs w:val="32"/>
        </w:rPr>
        <w:t>的关系</w:t>
      </w:r>
    </w:p>
    <w:p>
      <w:pPr>
        <w:keepNext w:val="0"/>
        <w:keepLines w:val="0"/>
        <w:pageBreakBefore w:val="0"/>
        <w:kinsoku/>
        <w:wordWrap/>
        <w:overflowPunct/>
        <w:topLinePunct w:val="0"/>
        <w:bidi w:val="0"/>
        <w:adjustRightInd/>
        <w:snapToGrid/>
        <w:spacing w:line="540" w:lineRule="exact"/>
        <w:ind w:firstLine="640" w:firstLineChars="200"/>
        <w:textAlignment w:val="auto"/>
        <w:rPr>
          <w:rFonts w:hint="eastAsia" w:ascii="黑体" w:hAnsi="黑体" w:eastAsia="黑体" w:cs="黑体"/>
          <w:b w:val="0"/>
          <w:bCs w:val="0"/>
          <w:sz w:val="32"/>
          <w:szCs w:val="32"/>
        </w:rPr>
      </w:pPr>
      <w:r>
        <w:rPr>
          <w:rFonts w:hint="eastAsia" w:ascii="宋体" w:hAnsi="宋体" w:eastAsia="宋体" w:cs="宋体"/>
          <w:color w:val="000000" w:themeColor="text1"/>
          <w:sz w:val="32"/>
          <w:szCs w:val="32"/>
          <w14:textFill>
            <w14:solidFill>
              <w14:schemeClr w14:val="tx1"/>
            </w14:solidFill>
          </w14:textFill>
        </w:rPr>
        <w:t>本标准</w:t>
      </w:r>
      <w:r>
        <w:rPr>
          <w:rFonts w:ascii="宋体" w:hAnsi="宋体" w:eastAsia="宋体" w:cs="宋体"/>
          <w:color w:val="000000" w:themeColor="text1"/>
          <w:sz w:val="32"/>
          <w:szCs w:val="32"/>
          <w14:textFill>
            <w14:solidFill>
              <w14:schemeClr w14:val="tx1"/>
            </w14:solidFill>
          </w14:textFill>
        </w:rPr>
        <w:t>符合现行</w:t>
      </w:r>
      <w:r>
        <w:rPr>
          <w:rFonts w:hint="eastAsia" w:ascii="宋体" w:hAnsi="宋体" w:eastAsia="宋体" w:cs="宋体"/>
          <w:color w:val="000000" w:themeColor="text1"/>
          <w:sz w:val="32"/>
          <w:szCs w:val="32"/>
          <w14:textFill>
            <w14:solidFill>
              <w14:schemeClr w14:val="tx1"/>
            </w14:solidFill>
          </w14:textFill>
        </w:rPr>
        <w:t>现行</w:t>
      </w:r>
      <w:r>
        <w:rPr>
          <w:rFonts w:ascii="宋体" w:hAnsi="宋体" w:eastAsia="宋体" w:cs="宋体"/>
          <w:color w:val="000000" w:themeColor="text1"/>
          <w:sz w:val="32"/>
          <w:szCs w:val="32"/>
          <w14:textFill>
            <w14:solidFill>
              <w14:schemeClr w14:val="tx1"/>
            </w14:solidFill>
          </w14:textFill>
        </w:rPr>
        <w:t>相关法律、法规的规定，与现有标准和制定中的标准，特别是强制性</w:t>
      </w:r>
      <w:r>
        <w:rPr>
          <w:rFonts w:hint="eastAsia" w:ascii="宋体" w:hAnsi="宋体" w:eastAsia="宋体" w:cs="宋体"/>
          <w:color w:val="000000" w:themeColor="text1"/>
          <w:sz w:val="32"/>
          <w:szCs w:val="32"/>
          <w14:textFill>
            <w14:solidFill>
              <w14:schemeClr w14:val="tx1"/>
            </w14:solidFill>
          </w14:textFill>
        </w:rPr>
        <w:t>标准</w:t>
      </w:r>
      <w:r>
        <w:rPr>
          <w:rFonts w:ascii="宋体" w:hAnsi="宋体" w:eastAsia="宋体" w:cs="宋体"/>
          <w:color w:val="000000" w:themeColor="text1"/>
          <w:sz w:val="32"/>
          <w:szCs w:val="32"/>
          <w14:textFill>
            <w14:solidFill>
              <w14:schemeClr w14:val="tx1"/>
            </w14:solidFill>
          </w14:textFill>
        </w:rPr>
        <w:t>无冲突之处。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十、宣贯及实施建议</w:t>
      </w:r>
    </w:p>
    <w:p>
      <w:pPr>
        <w:keepNext w:val="0"/>
        <w:keepLines w:val="0"/>
        <w:pageBreakBefore w:val="0"/>
        <w:numPr>
          <w:ilvl w:val="0"/>
          <w:numId w:val="6"/>
        </w:numPr>
        <w:kinsoku/>
        <w:wordWrap/>
        <w:overflowPunct/>
        <w:topLinePunct w:val="0"/>
        <w:bidi w:val="0"/>
        <w:adjustRightInd/>
        <w:snapToGrid/>
        <w:spacing w:line="540" w:lineRule="exact"/>
        <w:ind w:firstLine="640" w:firstLineChars="200"/>
        <w:textAlignment w:val="auto"/>
        <w:rPr>
          <w:rFonts w:hint="eastAsia"/>
          <w:sz w:val="32"/>
          <w:szCs w:val="32"/>
          <w:lang w:val="en-US" w:eastAsia="zh-CN"/>
        </w:rPr>
      </w:pPr>
      <w:r>
        <w:rPr>
          <w:rFonts w:hint="eastAsia"/>
          <w:sz w:val="32"/>
          <w:szCs w:val="32"/>
          <w:lang w:val="en-US" w:eastAsia="zh-CN"/>
        </w:rPr>
        <w:t>现有A级物流企业优势基础。依托中国物流与采购联合已评出的A级物流企业作为优先考虑对象，鼓励企业制定相关团体标准。</w:t>
      </w:r>
    </w:p>
    <w:p>
      <w:pPr>
        <w:keepNext w:val="0"/>
        <w:keepLines w:val="0"/>
        <w:pageBreakBefore w:val="0"/>
        <w:numPr>
          <w:ilvl w:val="0"/>
          <w:numId w:val="6"/>
        </w:numPr>
        <w:kinsoku/>
        <w:wordWrap/>
        <w:overflowPunct/>
        <w:topLinePunct w:val="0"/>
        <w:bidi w:val="0"/>
        <w:adjustRightInd/>
        <w:snapToGrid/>
        <w:spacing w:line="540" w:lineRule="exact"/>
        <w:ind w:firstLine="640" w:firstLineChars="200"/>
        <w:textAlignment w:val="auto"/>
        <w:rPr>
          <w:rFonts w:hint="default"/>
          <w:sz w:val="32"/>
          <w:szCs w:val="32"/>
          <w:lang w:val="en-US" w:eastAsia="zh-CN"/>
        </w:rPr>
      </w:pPr>
      <w:r>
        <w:rPr>
          <w:rFonts w:hint="eastAsia"/>
          <w:sz w:val="32"/>
          <w:szCs w:val="32"/>
          <w:lang w:val="en-US" w:eastAsia="zh-CN"/>
        </w:rPr>
        <w:t>依据本标准开展企业标准“领跑者”评估工作，形成排行榜和领跑者名单，通过各类媒体进行宣传。</w:t>
      </w:r>
    </w:p>
    <w:p>
      <w:pPr>
        <w:keepNext w:val="0"/>
        <w:keepLines w:val="0"/>
        <w:pageBreakBefore w:val="0"/>
        <w:numPr>
          <w:ilvl w:val="0"/>
          <w:numId w:val="6"/>
        </w:numPr>
        <w:kinsoku/>
        <w:wordWrap/>
        <w:overflowPunct/>
        <w:topLinePunct w:val="0"/>
        <w:bidi w:val="0"/>
        <w:adjustRightInd/>
        <w:snapToGrid/>
        <w:spacing w:line="540" w:lineRule="exact"/>
        <w:ind w:firstLine="640" w:firstLineChars="200"/>
        <w:textAlignment w:val="auto"/>
        <w:rPr>
          <w:rFonts w:hint="eastAsia"/>
          <w:sz w:val="32"/>
          <w:szCs w:val="32"/>
          <w:lang w:val="en-US" w:eastAsia="zh-CN"/>
        </w:rPr>
      </w:pPr>
      <w:r>
        <w:rPr>
          <w:rFonts w:hint="eastAsia"/>
          <w:sz w:val="32"/>
          <w:szCs w:val="32"/>
          <w:lang w:val="en-US" w:eastAsia="zh-CN"/>
        </w:rPr>
        <w:t>广泛宣传，吸引更多企业加入，扩大标准影响力。通过专题研讨会、相关会议、培训活动，标准的宣贯及自媒体宣传渠道，吸纳更多企业参与。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十一、代替、废止标准的意见。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无</w:t>
      </w:r>
    </w:p>
    <w:p>
      <w:pPr>
        <w:keepNext w:val="0"/>
        <w:keepLines w:val="0"/>
        <w:pageBreakBefore w:val="0"/>
        <w:widowControl w:val="0"/>
        <w:numPr>
          <w:ilvl w:val="0"/>
          <w:numId w:val="7"/>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其他应予说明的事项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textAlignment w:val="auto"/>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textAlignment w:val="auto"/>
        <w:rPr>
          <w:rFonts w:hint="eastAsia" w:ascii="宋体" w:hAnsi="宋体" w:eastAsia="宋体" w:cs="宋体"/>
          <w:b w:val="0"/>
          <w:bCs w:val="0"/>
          <w:sz w:val="32"/>
          <w:szCs w:val="32"/>
          <w:lang w:val="en-US" w:eastAsia="zh-CN"/>
        </w:rPr>
      </w:pPr>
    </w:p>
    <w:p>
      <w:pPr>
        <w:keepNext w:val="0"/>
        <w:keepLines w:val="0"/>
        <w:pageBreakBefore w:val="0"/>
        <w:numPr>
          <w:ilvl w:val="0"/>
          <w:numId w:val="0"/>
        </w:numPr>
        <w:kinsoku/>
        <w:wordWrap/>
        <w:overflowPunct/>
        <w:topLinePunct w:val="0"/>
        <w:bidi w:val="0"/>
        <w:adjustRightInd/>
        <w:snapToGrid/>
        <w:spacing w:line="540" w:lineRule="exact"/>
        <w:jc w:val="right"/>
        <w:textAlignment w:val="auto"/>
        <w:rPr>
          <w:rFonts w:hint="eastAsia"/>
          <w:sz w:val="32"/>
          <w:szCs w:val="32"/>
          <w:lang w:val="en-US" w:eastAsia="zh-CN"/>
        </w:rPr>
      </w:pPr>
      <w:r>
        <w:rPr>
          <w:rFonts w:hint="eastAsia"/>
          <w:sz w:val="32"/>
          <w:szCs w:val="32"/>
          <w:lang w:val="en-US" w:eastAsia="zh-CN"/>
        </w:rPr>
        <w:t>《中物联评估办》标准起草组</w:t>
      </w:r>
    </w:p>
    <w:p>
      <w:pPr>
        <w:keepNext w:val="0"/>
        <w:keepLines w:val="0"/>
        <w:pageBreakBefore w:val="0"/>
        <w:numPr>
          <w:ilvl w:val="0"/>
          <w:numId w:val="0"/>
        </w:numPr>
        <w:kinsoku/>
        <w:wordWrap/>
        <w:overflowPunct/>
        <w:topLinePunct w:val="0"/>
        <w:bidi w:val="0"/>
        <w:adjustRightInd/>
        <w:snapToGrid/>
        <w:spacing w:line="540" w:lineRule="exact"/>
        <w:jc w:val="center"/>
        <w:textAlignment w:val="auto"/>
        <w:rPr>
          <w:rFonts w:hint="default"/>
          <w:sz w:val="32"/>
          <w:szCs w:val="32"/>
          <w:lang w:val="en-US" w:eastAsia="zh-CN"/>
        </w:rPr>
      </w:pPr>
      <w:r>
        <w:rPr>
          <w:rFonts w:hint="eastAsia"/>
          <w:sz w:val="32"/>
          <w:szCs w:val="32"/>
          <w:lang w:val="en-US" w:eastAsia="zh-CN"/>
        </w:rPr>
        <w:t xml:space="preserve">                            2022年7月4日</w:t>
      </w:r>
    </w:p>
    <w:p>
      <w:pPr>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br w:type="page"/>
      </w:r>
    </w:p>
    <w:p>
      <w:pPr>
        <w:spacing w:before="240"/>
        <w:jc w:val="left"/>
        <w:rPr>
          <w:rFonts w:hint="eastAsia" w:ascii="宋体" w:hAnsiTheme="minorHAnsi" w:eastAsiaTheme="minorEastAsia" w:cstheme="minorBidi"/>
          <w:kern w:val="2"/>
          <w:sz w:val="32"/>
          <w:szCs w:val="32"/>
          <w:lang w:val="en-US" w:eastAsia="zh-Hans" w:bidi="ar-SA"/>
        </w:rPr>
      </w:pPr>
      <w:r>
        <w:rPr>
          <w:rFonts w:hint="eastAsia" w:ascii="宋体" w:hAnsiTheme="minorHAnsi" w:eastAsiaTheme="minorEastAsia" w:cstheme="minorBidi"/>
          <w:kern w:val="2"/>
          <w:sz w:val="32"/>
          <w:szCs w:val="32"/>
          <w:lang w:val="en-US" w:eastAsia="zh-CN" w:bidi="ar-SA"/>
        </w:rPr>
        <w:t>附件1</w:t>
      </w:r>
      <w:r>
        <w:rPr>
          <w:rFonts w:hint="eastAsia" w:ascii="宋体" w:hAnsiTheme="minorHAnsi" w:eastAsiaTheme="minorEastAsia" w:cstheme="minorBidi"/>
          <w:kern w:val="2"/>
          <w:sz w:val="32"/>
          <w:szCs w:val="32"/>
          <w:lang w:val="en-US" w:eastAsia="zh-Hans" w:bidi="ar-SA"/>
        </w:rPr>
        <w:t xml:space="preserve">  </w:t>
      </w:r>
    </w:p>
    <w:p>
      <w:pPr>
        <w:spacing w:before="240"/>
        <w:jc w:val="center"/>
        <w:rPr>
          <w:rFonts w:hint="eastAsia" w:ascii="宋体" w:hAnsiTheme="minorHAnsi" w:eastAsiaTheme="minorEastAsia" w:cstheme="minorBidi"/>
          <w:b/>
          <w:bCs/>
          <w:kern w:val="2"/>
          <w:sz w:val="32"/>
          <w:szCs w:val="32"/>
          <w:lang w:val="en-US" w:eastAsia="zh-Hans" w:bidi="ar-SA"/>
        </w:rPr>
      </w:pPr>
      <w:r>
        <w:rPr>
          <w:rFonts w:hint="eastAsia" w:ascii="宋体" w:hAnsiTheme="minorHAnsi" w:eastAsiaTheme="minorEastAsia" w:cstheme="minorBidi"/>
          <w:b/>
          <w:bCs/>
          <w:kern w:val="2"/>
          <w:sz w:val="32"/>
          <w:szCs w:val="32"/>
          <w:lang w:val="en-US" w:eastAsia="zh-Hans" w:bidi="ar-SA"/>
        </w:rPr>
        <w:t>调研企业名单</w:t>
      </w:r>
    </w:p>
    <w:tbl>
      <w:tblPr>
        <w:tblStyle w:val="6"/>
        <w:tblW w:w="9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69"/>
        <w:gridCol w:w="4284"/>
        <w:gridCol w:w="1026"/>
        <w:gridCol w:w="1270"/>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jc w:val="center"/>
        </w:trPr>
        <w:tc>
          <w:tcPr>
            <w:tcW w:w="769" w:type="dxa"/>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kern w:val="0"/>
                <w:sz w:val="22"/>
                <w:szCs w:val="22"/>
                <w:u w:val="none"/>
                <w:lang w:val="en-US" w:eastAsia="zh-CN" w:bidi="ar"/>
              </w:rPr>
            </w:pPr>
            <w:r>
              <w:rPr>
                <w:rFonts w:hint="default" w:ascii="宋体" w:hAnsi="宋体" w:eastAsia="宋体" w:cs="宋体"/>
                <w:b/>
                <w:bCs/>
                <w:i w:val="0"/>
                <w:iCs w:val="0"/>
                <w:color w:val="000000"/>
                <w:kern w:val="0"/>
                <w:sz w:val="22"/>
                <w:szCs w:val="22"/>
                <w:u w:val="none"/>
                <w:lang w:val="en-US" w:eastAsia="zh-CN" w:bidi="ar"/>
              </w:rPr>
              <w:t>序号</w:t>
            </w:r>
          </w:p>
        </w:tc>
        <w:tc>
          <w:tcPr>
            <w:tcW w:w="4284" w:type="dxa"/>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企业名称</w:t>
            </w:r>
          </w:p>
        </w:tc>
        <w:tc>
          <w:tcPr>
            <w:tcW w:w="1026" w:type="dxa"/>
            <w:shd w:val="clear" w:color="auto" w:fill="auto"/>
            <w:noWrap/>
            <w:vAlign w:val="bottom"/>
          </w:tcPr>
          <w:p>
            <w:pPr>
              <w:keepNext w:val="0"/>
              <w:keepLines w:val="0"/>
              <w:widowControl/>
              <w:suppressLineNumbers w:val="0"/>
              <w:jc w:val="center"/>
              <w:textAlignment w:val="bottom"/>
              <w:rPr>
                <w:rFonts w:hint="default" w:ascii="宋体" w:hAnsi="宋体" w:eastAsia="宋体" w:cs="宋体"/>
                <w:b/>
                <w:bCs/>
                <w:i w:val="0"/>
                <w:iCs w:val="0"/>
                <w:color w:val="000000"/>
                <w:kern w:val="0"/>
                <w:sz w:val="22"/>
                <w:szCs w:val="22"/>
                <w:u w:val="none"/>
                <w:lang w:eastAsia="zh-CN" w:bidi="ar"/>
              </w:rPr>
            </w:pPr>
            <w:r>
              <w:rPr>
                <w:rFonts w:hint="eastAsia" w:ascii="宋体" w:hAnsi="宋体" w:eastAsia="宋体" w:cs="宋体"/>
                <w:b/>
                <w:bCs/>
                <w:i w:val="0"/>
                <w:iCs w:val="0"/>
                <w:color w:val="000000"/>
                <w:kern w:val="0"/>
                <w:sz w:val="22"/>
                <w:szCs w:val="22"/>
                <w:u w:val="none"/>
                <w:lang w:val="en-US" w:eastAsia="zh-CN" w:bidi="ar"/>
              </w:rPr>
              <w:t>级别</w:t>
            </w:r>
            <w:r>
              <w:rPr>
                <w:rFonts w:hint="default" w:ascii="宋体" w:hAnsi="宋体" w:eastAsia="宋体" w:cs="宋体"/>
                <w:b/>
                <w:bCs/>
                <w:i w:val="0"/>
                <w:iCs w:val="0"/>
                <w:color w:val="000000"/>
                <w:kern w:val="0"/>
                <w:sz w:val="22"/>
                <w:szCs w:val="22"/>
                <w:u w:val="none"/>
                <w:lang w:eastAsia="zh-CN" w:bidi="ar"/>
              </w:rPr>
              <w:t>（</w:t>
            </w:r>
            <w:r>
              <w:rPr>
                <w:rFonts w:hint="eastAsia" w:ascii="宋体" w:hAnsi="宋体" w:eastAsia="宋体" w:cs="宋体"/>
                <w:b/>
                <w:bCs/>
                <w:i w:val="0"/>
                <w:iCs w:val="0"/>
                <w:color w:val="000000"/>
                <w:kern w:val="0"/>
                <w:sz w:val="22"/>
                <w:szCs w:val="22"/>
                <w:u w:val="none"/>
                <w:lang w:val="en-US" w:eastAsia="zh-Hans" w:bidi="ar"/>
              </w:rPr>
              <w:t>A</w:t>
            </w:r>
            <w:r>
              <w:rPr>
                <w:rFonts w:hint="default" w:ascii="宋体" w:hAnsi="宋体" w:eastAsia="宋体" w:cs="宋体"/>
                <w:b/>
                <w:bCs/>
                <w:i w:val="0"/>
                <w:iCs w:val="0"/>
                <w:color w:val="000000"/>
                <w:kern w:val="0"/>
                <w:sz w:val="22"/>
                <w:szCs w:val="22"/>
                <w:u w:val="none"/>
                <w:lang w:eastAsia="zh-CN" w:bidi="ar"/>
              </w:rPr>
              <w:t>）</w:t>
            </w:r>
          </w:p>
        </w:tc>
        <w:tc>
          <w:tcPr>
            <w:tcW w:w="1270" w:type="dxa"/>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联系人</w:t>
            </w:r>
          </w:p>
        </w:tc>
        <w:tc>
          <w:tcPr>
            <w:tcW w:w="1851" w:type="dxa"/>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安徽加恩农业科技有限公司</w:t>
            </w:r>
          </w:p>
        </w:tc>
        <w:tc>
          <w:tcPr>
            <w:tcW w:w="1026" w:type="dxa"/>
            <w:shd w:val="clear" w:color="auto" w:fill="auto"/>
            <w:noWrap/>
            <w:vAlign w:val="center"/>
          </w:tcPr>
          <w:p>
            <w:pPr>
              <w:keepNext w:val="0"/>
              <w:keepLines w:val="0"/>
              <w:widowControl/>
              <w:suppressLineNumbers w:val="0"/>
              <w:jc w:val="center"/>
              <w:textAlignment w:val="center"/>
              <w:rPr>
                <w:rFonts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王怀利</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13855834816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安徽省润和物流有限责任公司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陈飞龙</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17755801239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安徽堂豪物流有限责任公司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郭士豪</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13855830122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安徽远宏物流有限公司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王玉建</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15556567077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鞍山佳辉物流有限公司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张可怡</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13624098812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常熟市通港货运有限公司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王国强</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15851569698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郴州凯程医药有限公司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徐芳</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18975715586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赤壁市交投集团盛安物流有限公司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郑光华</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15271307558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赤壁市磊鑫洪泰商贸有限公司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吴海斌</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13707242023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大理沧龙物流有限公司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王兰芬</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13648729691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大理金叶商务服务有限责任公司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张滢</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15969098664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大理州美登储运有限公司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董培伟</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18887259644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大连北方国际粮食物流股份有限公司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刘铁军</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19979019029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大连集发南岸国际物流有限公司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迟玉章</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13942812560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大连佳辉物流有限公司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张可怡</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13624098812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大连俱进汽贸运输有限公司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孙瑾</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13940988225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大连康宁物流有限公司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赵鸿燕</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13610942953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大连顺丰速运有限公司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李丹</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15942471468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大连通达货运有限公司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张雯</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13998691816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大连鲜星国际物流有限公司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吕岩光</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13591186361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大连中铁联合国际集装箱有限公司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刘瑾</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18641124435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大连中外运物流有限公司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王敬军</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15241183375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大连忠进国际货运有限公司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高明</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13591813971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风神物流有限公司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刘春艳</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13926289951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抚州佳斌现代物流园有限公司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赵伟</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13788999930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阜阳红楼国通快递有限公司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王伟</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15357609191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阜阳汇通快递有限公司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吴振</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15555887795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阜阳市申通快递有限公司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郑晓毅</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13656719118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阜阳市翔达物流有限公司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刘巨亭</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13014070800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阜阳市鑫吉物流有限公司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陈克涛</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15956886000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阜阳市圆顺通物流有限公司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刘苓苓</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13905586046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广东怀远物流实业有限公司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陈智霞</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18011796960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33</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广东粤宁苏宁物流有限公司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吴芬</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18666086665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34</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广西北部湾国际港务集团有限公司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黄绍喜</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14707714366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35</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广西北部湾弘信供应链管理有限公司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文雪梅</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15978195998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广西泛航国际物流有限公司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潘韵如</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18677920533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37</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广西扶南物流有限公司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郭显昌</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13517858299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38</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广西金瀚国际物流有限公司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张欢</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18933405288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39</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广西九州通医药有限公司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宋长发</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13607816528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40</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广西南宁安博物流有限公司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杨川</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18778991313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41</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广西顺丰速运有限公司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陆凯超</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13407703294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42</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广西星速道物流股份有限公司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韦以方</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13788114677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43</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广西优而敏电子商务有限公司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黎智超</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18977080559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44</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广西源盛仓储物流有限公司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凌行简</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13633093136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45</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广州金博物流贸易集团有限公司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陈洁才</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13450254722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46</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广州市好来运速递服务有限公司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谭启宇</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18820075815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47</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广州顺丰速运有限公司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华刚</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13924297990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48</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国药控股陕西有限公司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慕晓燕</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13002972896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49</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国药乐仁堂唐山医药有限公司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任秦</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18132365818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海邦（江苏）国际物流有限公司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徐静芳</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13962636446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51</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杭州佳成国际物流股份有限公司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杜凡</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13216708316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52</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杭州口岸国际物流有限公司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李琳</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15224028381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53</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河北德达物流有限公司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徐花英</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13731062136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54</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河北华迅物流有限公司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吕庆良</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15231102222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55</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河北顺丰速运有限公司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陶振华</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18931156110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56</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河北物流集团金属材料有限公司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李雷生</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18503261861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57</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河南大象物流有限公司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周女士</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17639518066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58</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河南华驰供应链管理有限公司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刘洋洋</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15639938800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59</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河南凯瑞物流有限公司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寇小峰</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13393702668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河南旗帜物流有限公司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费东丽</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13592647371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61</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河南省医药有限公司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于建侠</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18937156591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62</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河南万庄安阳物流园有限公司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秦琳杰</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13938687631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63</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河南豫德隆物流有限公司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李福瑞</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18239961066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64</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河南众邦浩运物流有限公司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陈巍伟</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18538259576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65</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衡阳市东江物流有限责任公司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王琴</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13574773725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66</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衡阳市雁城物流园有限公司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谢帅</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13142343334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67</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湖北安欣物流有限责任公司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刘超孚</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15272667066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68</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湖北大随通物流园有限公司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马稳</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15629990099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69</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湖北多辉农产品物流园开发有限公司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陈子娟</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13886928030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70</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湖北丰源物流供应链管理有限公司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孙亚丽</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15826872771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71</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湖北富迪实业股份有限公司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梁爱红</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13100739499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72</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湖北汇宁物流股份有限公司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刘洁</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18972827747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73</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湖北慧通达供应链管理有限责任公司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赵登峰</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18571232552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74</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湖北捷佳储运有限公司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徐江波</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13339728811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75</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湖北捷阳物流有限公司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朱红娥</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19972805815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76</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湖北康华智慧物流园发展有限公司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陈小红</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13997532949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77</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湖北潜网生态小龙虾产业园集团有限公司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苏静</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13593900777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78</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湖北中邦物流有限公司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张洪波</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15827990000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79</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湖南晟象物流有限公司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卜建军</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13973127142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80</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湖南龙秀供应链管理有限公司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邓秀英</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19976976677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81</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湖南省港务集团有限公司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唐宗民</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15084906468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82</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湖南省康程物流有限责任公司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eastAsia" w:ascii="Calibri" w:hAnsi="Calibri" w:eastAsia="宋体" w:cs="Calibri"/>
                <w:i w:val="0"/>
                <w:iCs w:val="0"/>
                <w:color w:val="000000"/>
                <w:sz w:val="22"/>
                <w:szCs w:val="22"/>
                <w:u w:val="none"/>
                <w:lang w:val="en-US" w:eastAsia="zh-Hans"/>
              </w:rPr>
            </w:pPr>
            <w:r>
              <w:rPr>
                <w:rFonts w:hint="default" w:ascii="Calibri" w:hAnsi="Calibri" w:eastAsia="宋体" w:cs="Calibri"/>
                <w:i w:val="0"/>
                <w:iCs w:val="0"/>
                <w:color w:val="000000"/>
                <w:kern w:val="0"/>
                <w:sz w:val="22"/>
                <w:szCs w:val="22"/>
                <w:u w:val="none"/>
                <w:lang w:val="en-US" w:eastAsia="zh-CN" w:bidi="ar"/>
              </w:rPr>
              <w:t>张</w:t>
            </w:r>
            <w:r>
              <w:rPr>
                <w:rFonts w:hint="eastAsia" w:ascii="Calibri" w:hAnsi="Calibri" w:eastAsia="宋体" w:cs="Calibri"/>
                <w:i w:val="0"/>
                <w:iCs w:val="0"/>
                <w:color w:val="000000"/>
                <w:kern w:val="0"/>
                <w:sz w:val="22"/>
                <w:szCs w:val="22"/>
                <w:u w:val="none"/>
                <w:lang w:val="en-US" w:eastAsia="zh-Hans" w:bidi="ar"/>
              </w:rPr>
              <w:t>虹</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15573190777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83</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华瑞物流股份有限公司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赵曦</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15967120222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84</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华润河南医药有限公司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赵迪</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13592651802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85</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江苏飞力达国际物流股份有限公司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戴基建</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18913277122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86</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江苏嘉安食品有限公司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洪少明</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13861921768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87</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江苏景瑞农业科技发展有限公司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曹冬梅</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15162896289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88</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江苏凯富物流有限公司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朱莉莉</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13813638801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89</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江苏通联现代农业发展有限公司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肖云春</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18962998906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90</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江苏通泽国际货运代理有限公司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谢书影</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15995618557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91</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江苏亚东朗升国际物流有限公司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张宏福</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18662659540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92</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江苏云企供应链管理有限公司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焦民龙</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18051785668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93</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江西博莱农业高科技股份有限公司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金艳玲</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18970295866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94</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江西金砂湾港务有限责任公司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潘洪</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13879809858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95</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江西九州通药业有限公司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张瑜</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15350129325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96</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江西蓝海物流科技有限公司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尹新华</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13247781421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97</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江西省江天农博城发展有限公司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张晓珊</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18370030112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98</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江西省正义物流配送有限公司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张欣</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18970009616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99</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江西顺丰速运有限公司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刘佳</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13657003727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江西四顺物流集团有限公司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王蕾蕾</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18979967537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101</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江西泗丰物流有限公司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邹艳萍</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13870002880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102</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江西铜业集团（贵溪）物流有限公司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周素英</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18970280660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103</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江西新华物流有限公司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尹新华</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13247781421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104</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江西行者物流科技有限公司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纪伟</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17770559566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105</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江西正广通供应链管理有限公司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郭梁</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18397917973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106</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江西中联智能物流有限公司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何芳婷</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15070030341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107</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金瑞物流产业园有限公司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周佑光</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13728888008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108</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京港物流湖北有限公司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胡泽成</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19871335888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109</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荆门市民丰科技有限责任公司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张金霞</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15908666669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110</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荆门市翔泰贸易有限公司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李劭楠</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19908693366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111</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景德镇市安捷物流有限公司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王国莲</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13407986377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112</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九江凯瑞生态农业开发有限公司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黄千里</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18270228505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113</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开瑞国际物流（山东）股份有限公司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马宁</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13791983180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114</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昆山飞力仓储服务有限公司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皇甫丽娟</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18912680568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115</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利丰供应链管理（中国）有限公司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罗莹莹</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13761066258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116</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辽宁集铁国际物流有限公司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宋维吉</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18640559388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117</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辽宁竞大国际物流有限公司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王琳</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13998624183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118</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绵阳富邦物流有限责任公司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朱云</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15681112777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119</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南昌德邦物流有限公司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乐志伟</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18579180259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120</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南昌华泓冷链物流有限公司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余永强</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13361627711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121</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南昌江铃集团实顺物流股份有限公司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罗美容</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18070087793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122</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南宁双汇物流有限公司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李双翼</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18239521670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123</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南通宸宇物流有限公司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姜华</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15862781002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124</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南通汽运实业集团有限公司川港飞鹤物流</w:t>
            </w:r>
          </w:p>
        </w:tc>
        <w:tc>
          <w:tcPr>
            <w:tcW w:w="1026" w:type="dxa"/>
            <w:shd w:val="clear" w:color="auto" w:fill="auto"/>
            <w:vAlign w:val="center"/>
          </w:tcPr>
          <w:p>
            <w:pPr>
              <w:keepNext w:val="0"/>
              <w:keepLines w:val="0"/>
              <w:widowControl/>
              <w:suppressLineNumbers w:val="0"/>
              <w:jc w:val="center"/>
              <w:textAlignment w:val="bottom"/>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宋健</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18752878585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南通瑞诚物流有限公司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顾燕华</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15962919249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126</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南通双红快递有限公司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沈海燕</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13515225210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127</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南通通强物流有限公司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葛嘉俊</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13912420556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128</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南阳奥博物流中心</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翟红军</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17656666669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129</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宁波鸿英国际物流有限公司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王苗苗</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13777008660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宁波市万达金诚物流有限公司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王斌军</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13095928686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131</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宁波顺丰速运有限公司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傅芝芳</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13429292969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132</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宁波腾辉国际物流有限公司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陈英君</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13454725259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133</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潜江传化公路港物流有限公司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赵蓉</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15271204899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134</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潜江市定日达商贸有限公司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张洁</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13477523730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135</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潜江市佳捷物流有限责任公司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戴旭</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18672671888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136</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潜江市五众石油化工有限公司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姚小迪</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18502718168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137</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侨益物流股份有限公司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魏钲东</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13802385264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138</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青岛德邦物流有限公司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张孝臣</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15964939479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139</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青岛鼎世国际货运代理有限公司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李童</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18250832460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140</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青岛平宇物流股份有限公司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卜亚男</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15853289800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141</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青岛申通达国际物流有限公司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郝义梅</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13791989486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142</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青岛世悠联国际物流有限公司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李良</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15153254655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143</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青岛顺丰速运有限公司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逄增飞</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13854272109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144</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青岛天璇物流股份有限公司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卢晓娜</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15698110612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145</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青岛铁路经营集团有限公司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隋朝晖</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13608969622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146</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青岛远洋大亚物流有限公司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李开红</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13626390323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147</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日日顺供应链科技股份有限公司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冯蓉</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18253293006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148</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沙洋凯达实业股份有限公司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马学功</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18971832399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149</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山东高速物流集团有限公司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崔晶晶</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13188870985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150</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陕西海通医药有限公司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赵敏</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18292964441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151</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陕西九仓国际货运有限公司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杨朝凤</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18591924775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152</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陕西九州通康欣医药有限公司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杨燕</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18089102997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153</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陕西九州通医药有限公司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杨燕</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18089102997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154</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陕西卡一车物流科技有限公司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郭庆源</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18629575858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155</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陕西速派得物流供应链管理有限公司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关林伟</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13571857174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156</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陕西亚投物联股份有限公司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李设想</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15389086885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157</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陕西医药控股集团派昂医药有限责任公司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苏海燕</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18681868968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158</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上港集团九江港务有限公司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张受喜</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13507026630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159</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上海安宜达物流有限公司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邱敬敬</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18017679985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160</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上海邦达隆飞物流有限公司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杨佳</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18601681353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161</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上海宝通运输实业有限公司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周航标</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13611863372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162</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上海海泰储运有限公司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黄春梅</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13818281002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163</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上海环东供应链有限公司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武静</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17321320890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164</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上海捷泰物流有限公司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刘依</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13585981471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165</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上海金陵国际物流有限公司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张玥</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13761277054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166</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上海领速物流有限公司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程佳慧</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18121237451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167</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上海蒙盛物流有限公司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张士建</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13061621643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168</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上海普天物流有限公司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王义增</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18017009515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169</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上海世权物流有限公司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宋杰</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13611848802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170</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上海同程物流发展有限公司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林剑栋</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13564569878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171</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上海万家物流有限公司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范立军</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13386071791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172</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上海无忧供应链管理有限公司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刘梦昀</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15021169873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173</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上海新大洲物流有限公司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张敏</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18930899609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174</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上海新想物流有限公司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张伟</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13601888110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175</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上饶市汇恒危货运输有限公司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王加军</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13970361857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176</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上饶市中合农产品市场有限公司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马鹰</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13517930793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177</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石家庄市栾城区润丰物流有限公司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史育红</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13932112695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178</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四川洋业物流有限公司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任正雄</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13908116258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179</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天驰物流有限责任公司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王鸿</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13888335927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180</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天门市其利物流有限公司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王少平</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15572805361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181</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芜湖安得智联科技有限公司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陈柱</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15855965015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182</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西安捷马汽车服务有限公司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王龙</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13363955660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183</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西安荣宾运输服务有限责任公司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王奕</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18991198520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184</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西安顺成物流有限公司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刘书豪</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18966882856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185</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西安新航国际物流有限公司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钟瑞洁</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15291912385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186</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新僡供应链管理（大连）有限公司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张可怡</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13624098812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187</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远孚物流集团有限公司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程驰</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18916363031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188</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岳阳港龙国际物流有限公司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陈昌明</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18879090888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189</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云南呈达冷冻食品物流有限公司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李杰鹏</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15198994703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190</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云南顶众物流有限责任公司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熊玉芹</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18087576104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191</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云南红河实业有限公司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魏永福</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13769316280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192</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云南瑞和锦程实业股份有限公司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邓情潞</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13608840777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193</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长沙传化公路港物流有限公司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李润</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13973133536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194</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浙江八方物流有限公司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舒亚玲</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13968136261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195</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浙江巴米智联科技股份有限公司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毛凯</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13616795038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196</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浙江黄岩洲锽实业有限公司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厉日玺</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15967680303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197</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浙江汤氏供应链管理有限公司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骆姣英</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15906654719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198</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浙江兴一物流有限公司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王雅芬</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15157204309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199</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振石集团浙江宇石国际物流有限公司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寿丹平</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15988320403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200</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中通服供应链管理有限公司江西分公司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易英辉</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18970817987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201</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中外运物流河南有限公司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王喜乐</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18137126588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202</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中外运物流华南有限公司</w:t>
            </w:r>
          </w:p>
        </w:tc>
        <w:tc>
          <w:tcPr>
            <w:tcW w:w="1026"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王倩</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18126833232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69"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203</w:t>
            </w:r>
          </w:p>
        </w:tc>
        <w:tc>
          <w:tcPr>
            <w:tcW w:w="4284"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中外运物流西北有限公司</w:t>
            </w:r>
          </w:p>
        </w:tc>
        <w:tc>
          <w:tcPr>
            <w:tcW w:w="1026"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1270"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邢凯</w:t>
            </w:r>
          </w:p>
        </w:tc>
        <w:tc>
          <w:tcPr>
            <w:tcW w:w="1851" w:type="dxa"/>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18092082209</w:t>
            </w:r>
          </w:p>
        </w:tc>
      </w:tr>
    </w:tbl>
    <w:p>
      <w:pPr>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br w:type="page"/>
      </w:r>
    </w:p>
    <w:p>
      <w:pPr>
        <w:pStyle w:val="13"/>
        <w:ind w:left="0" w:leftChars="0" w:firstLine="0" w:firstLineChars="0"/>
        <w:jc w:val="both"/>
        <w:rPr>
          <w:rFonts w:hint="eastAsia" w:asciiTheme="minorHAnsi" w:cstheme="minorBidi"/>
          <w:kern w:val="2"/>
          <w:sz w:val="32"/>
          <w:szCs w:val="32"/>
          <w:lang w:val="en-US" w:eastAsia="zh-CN" w:bidi="ar-SA"/>
        </w:rPr>
      </w:pPr>
      <w:r>
        <w:rPr>
          <w:rFonts w:hint="eastAsia" w:asciiTheme="minorHAnsi" w:cstheme="minorBidi"/>
          <w:kern w:val="2"/>
          <w:sz w:val="32"/>
          <w:szCs w:val="32"/>
          <w:lang w:val="en-US" w:eastAsia="zh-Hans" w:bidi="ar-SA"/>
        </w:rPr>
        <w:t>附件</w:t>
      </w:r>
      <w:r>
        <w:rPr>
          <w:rFonts w:hint="eastAsia" w:asciiTheme="minorHAnsi" w:cstheme="minorBidi"/>
          <w:kern w:val="2"/>
          <w:sz w:val="32"/>
          <w:szCs w:val="32"/>
          <w:lang w:val="en-US" w:eastAsia="zh-CN" w:bidi="ar-SA"/>
        </w:rPr>
        <w:t>2</w:t>
      </w:r>
    </w:p>
    <w:p>
      <w:pPr>
        <w:pStyle w:val="13"/>
        <w:ind w:left="0" w:leftChars="0" w:firstLine="0" w:firstLineChars="0"/>
        <w:jc w:val="center"/>
        <w:rPr>
          <w:rFonts w:hint="eastAsia" w:ascii="宋体" w:hAnsiTheme="minorHAnsi" w:eastAsiaTheme="minorEastAsia" w:cstheme="minorBidi"/>
          <w:b/>
          <w:bCs/>
          <w:kern w:val="2"/>
          <w:sz w:val="32"/>
          <w:szCs w:val="32"/>
          <w:lang w:val="en-US" w:eastAsia="zh-CN" w:bidi="ar-SA"/>
        </w:rPr>
      </w:pPr>
      <w:r>
        <w:rPr>
          <w:rFonts w:hint="eastAsia" w:ascii="宋体" w:hAnsiTheme="minorHAnsi" w:eastAsiaTheme="minorEastAsia" w:cstheme="minorBidi"/>
          <w:b/>
          <w:bCs/>
          <w:kern w:val="2"/>
          <w:sz w:val="32"/>
          <w:szCs w:val="32"/>
          <w:lang w:val="en-US" w:eastAsia="zh-CN" w:bidi="ar-SA"/>
        </w:rPr>
        <w:t>评价指标体系调查问卷及结果统计</w:t>
      </w:r>
    </w:p>
    <w:p>
      <w:pPr>
        <w:pStyle w:val="13"/>
        <w:ind w:left="0" w:leftChars="0" w:firstLine="0" w:firstLineChars="0"/>
        <w:jc w:val="both"/>
        <w:rPr>
          <w:rFonts w:hint="default" w:ascii="宋体" w:hAnsiTheme="minorHAnsi" w:eastAsiaTheme="minorEastAsia" w:cstheme="minorBidi"/>
          <w:kern w:val="2"/>
          <w:sz w:val="32"/>
          <w:szCs w:val="32"/>
          <w:lang w:val="en-US" w:eastAsia="zh-Hans" w:bidi="ar-SA"/>
        </w:rPr>
      </w:pPr>
    </w:p>
    <w:tbl>
      <w:tblPr>
        <w:tblStyle w:val="6"/>
        <w:tblW w:w="6360" w:type="dxa"/>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16"/>
        <w:gridCol w:w="1358"/>
        <w:gridCol w:w="6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6360"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能提供仓储和运输服务，并能提供以下5项里至少2项服务：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6360"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[多选]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选项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选择该选项的企业个数</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装卸搬运</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237</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流通加工</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62</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包装</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93</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配送</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250</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物流信息技术</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173</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总计</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815</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6360"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具备满足服务的设施与设备，至少包含以下三项：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6360"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[多选]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选项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选择该选项的企业个数</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自有/租用仓储面积/m²</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256</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自有/租用货运车辆/辆（或总载重量/t）</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259</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运营网点/个</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229</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其他</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18</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总计</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762</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6360"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应具有运输管理系统，至少包括以下功能：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6360"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[多选]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选项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选择该选项的企业个数</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车辆调度</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253</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车辆在途状况</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237</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车辆运行状况</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230</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车辆行驶轨迹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245</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其他</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14</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总计</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979</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6360"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具有仓储管理系统，系统应至少包括以下功能：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6360"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[多选]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选项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选择该选项的企业个数</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货位管理</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204</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出入库管理</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235</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查询</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241</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客户管理</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233</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其他</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21</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总计</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934</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6360"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信息系统功能包括以下哪些？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6360"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[多选]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选项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选择该选项的企业个数</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电子单证管理</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249</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货物状态跟踪</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254</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客户查询</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246</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其他</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11</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总计</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760</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trPr>
        <w:tc>
          <w:tcPr>
            <w:tcW w:w="6360"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1"/>
                <w:szCs w:val="21"/>
                <w:u w:val="none"/>
              </w:rPr>
            </w:pPr>
            <w:r>
              <w:rPr>
                <w:rFonts w:hint="eastAsia" w:ascii="Arial Unicode MS" w:hAnsi="Arial Unicode MS" w:eastAsia="Arial Unicode MS" w:cs="Arial Unicode MS"/>
                <w:i w:val="0"/>
                <w:iCs w:val="0"/>
                <w:color w:val="000000"/>
                <w:kern w:val="0"/>
                <w:sz w:val="21"/>
                <w:szCs w:val="21"/>
                <w:u w:val="none"/>
                <w:lang w:val="en-US" w:eastAsia="zh-CN" w:bidi="ar"/>
              </w:rPr>
              <w:t>应能向委托方提供一体化的综合物流方案。方案应依据服务项目和客户要求，包括以下方面：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6" w:hRule="atLeast"/>
        </w:trPr>
        <w:tc>
          <w:tcPr>
            <w:tcW w:w="6360"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[多选]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选项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选择该选项的企业个数</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物流服务网络运行规划</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224</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仓储、运输、装卸搬运、包装、流通加工、配送、信息处理、逆向物流等物流活动的运行方案</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213</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支持物流服务的信息系统解决方案</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201</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应对物流服务中不同类型风险的解决方案</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183</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物流服务流程与物流作业程序方案</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201</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物流服务质量考核方案</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186</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服务响应和持续改进方案</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181</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总计</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1389</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6360"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信息传递准确率能达到以下哪项？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6360"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[单选]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选项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选择该选项的企业个数</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≧95%</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216</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≧90%</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45</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≧85%</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10</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以上都达不到</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1</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总计</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272</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6360"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有效投诉率能达到以下哪项？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6360"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[单选]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选项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选择该选项的企业个数</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≦0.1%</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204</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≦0.2%</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40</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≦0.3%</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22</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以上都达不到</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6</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总计</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272</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6360"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货损率能达到以下哪项？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6360"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[单选]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选项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选择该选项的企业个数</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≦1%</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224</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27</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≦3%</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15</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以上都达不到</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6</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总计</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272</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6360"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货差</w:t>
            </w:r>
            <w:r>
              <w:rPr>
                <w:rStyle w:val="24"/>
                <w:lang w:val="en-US" w:eastAsia="zh-CN" w:bidi="ar"/>
              </w:rPr>
              <w:t>率能达到以下哪项？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6360"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[单选]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选项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选择该选项的企业个数</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242</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≦3%</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13</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≦4%</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8</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以上都达不到</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9</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总计</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272</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6360"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订单按时完成率能达到以下哪项？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6360"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[单选]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选项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选择该选项的企业个数</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≧98%</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211</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≧95%</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47</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≧90%</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12</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以上都达不到</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总计</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272</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6360"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是否具备对交易所产生的数据进行统计分析并将分析结果应用于产品设计、运营决策、战略支持、供应链全融等方面，应用场景丰富并产生一定的经济效益的能力？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6360"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[单选]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选项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选择该选项的企业个数</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以上全部满足</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147</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以上满足两项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98</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以上满足一项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16</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均暂未达到</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11</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总计</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272</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6360"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企业业务系统平台是否可为客户提供查询、业务咨询、下单、物流轨迹展示、结算等三种以上服务，并且具备与金融机构、客户系统进行数据传递功能服务？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6360"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[单选]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选项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选择该选项的企业个数</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是</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233</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否</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39</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总计</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272</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6360"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企业是否有新能源车（铁路货车/船舶/货运飞机）？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6360"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[单选]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选项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选择该选项的企业个数</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是</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98</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否</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174</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总计</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272</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6360"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企业是否采用光伏、风能等非化石能源发电？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6360"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[单选]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选项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选择该选项的企业个数</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是</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36</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否</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236</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总计</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272</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6360"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企业是否有回收及再生材料利用？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6360"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[单选]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选项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选择该选项的企业个数</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是</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84</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否</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188</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总计</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272</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6360"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企业是否有增值服务？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6360"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[单选]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选项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选择该选项的企业个数</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是</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204</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否</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68</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总计</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272</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360"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1"/>
                <w:szCs w:val="21"/>
                <w:u w:val="none"/>
              </w:rPr>
            </w:pPr>
            <w:r>
              <w:rPr>
                <w:rFonts w:hint="eastAsia" w:ascii="Arial Unicode MS" w:hAnsi="Arial Unicode MS" w:eastAsia="Arial Unicode MS" w:cs="Arial Unicode MS"/>
                <w:i w:val="0"/>
                <w:iCs w:val="0"/>
                <w:color w:val="000000"/>
                <w:kern w:val="0"/>
                <w:sz w:val="21"/>
                <w:szCs w:val="21"/>
                <w:u w:val="none"/>
                <w:lang w:val="en-US" w:eastAsia="zh-CN" w:bidi="ar"/>
              </w:rPr>
              <w:t>在大数据整合应用能力、企业业务系统平台、新能源车或符合国家最新环保要求车辆（铁路货车/船舶/货运飞机）、使用光伏、风能等非化石能源发电、回收及再生材料利用、增值服务6项中能达到以下哪项服务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6360"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[单选]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选项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选择该选项的企业个数</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以上全部都有</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14</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以上有四项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66</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以上有两项</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159</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其他</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32</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Arial Unicode MS" w:hAnsi="Arial Unicode MS" w:eastAsia="Arial Unicode MS" w:cs="Arial Unicode MS"/>
                <w:i w:val="0"/>
                <w:iCs w:val="0"/>
                <w:color w:val="000000"/>
                <w:sz w:val="20"/>
                <w:szCs w:val="20"/>
                <w:u w:val="none"/>
              </w:rPr>
            </w:pPr>
            <w:r>
              <w:rPr>
                <w:rFonts w:hint="eastAsia" w:ascii="Arial Unicode MS" w:hAnsi="Arial Unicode MS" w:eastAsia="Arial Unicode MS" w:cs="Arial Unicode MS"/>
                <w:i w:val="0"/>
                <w:iCs w:val="0"/>
                <w:color w:val="000000"/>
                <w:kern w:val="0"/>
                <w:sz w:val="20"/>
                <w:szCs w:val="20"/>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总计</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Arial Unicode MS" w:hAnsi="Arial Unicode MS" w:eastAsia="Arial Unicode MS" w:cs="Arial Unicode MS"/>
                <w:b/>
                <w:bCs/>
                <w:i w:val="0"/>
                <w:iCs w:val="0"/>
                <w:color w:val="000000"/>
                <w:sz w:val="20"/>
                <w:szCs w:val="20"/>
                <w:u w:val="none"/>
              </w:rPr>
            </w:pPr>
            <w:r>
              <w:rPr>
                <w:rFonts w:hint="eastAsia" w:ascii="Arial Unicode MS" w:hAnsi="Arial Unicode MS" w:eastAsia="Arial Unicode MS" w:cs="Arial Unicode MS"/>
                <w:b/>
                <w:bCs/>
                <w:i w:val="0"/>
                <w:iCs w:val="0"/>
                <w:color w:val="000000"/>
                <w:kern w:val="0"/>
                <w:sz w:val="20"/>
                <w:szCs w:val="20"/>
                <w:u w:val="none"/>
                <w:lang w:val="en-US" w:eastAsia="zh-CN" w:bidi="ar"/>
              </w:rPr>
              <w:t>271</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宋体" w:hAnsi="宋体" w:eastAsia="宋体" w:cs="宋体"/>
                <w:b/>
                <w:bCs/>
                <w:i w:val="0"/>
                <w:iCs w:val="0"/>
                <w:color w:val="000000"/>
                <w:sz w:val="22"/>
                <w:szCs w:val="22"/>
                <w:u w:val="none"/>
              </w:rPr>
            </w:pPr>
          </w:p>
        </w:tc>
      </w:tr>
    </w:tbl>
    <w:p>
      <w:pPr>
        <w:pStyle w:val="13"/>
        <w:ind w:left="0" w:leftChars="0" w:firstLine="0" w:firstLineChars="0"/>
        <w:rPr>
          <w:rFonts w:hint="default" w:asciiTheme="minorHAnsi" w:cstheme="minorBidi"/>
          <w:kern w:val="2"/>
          <w:sz w:val="32"/>
          <w:szCs w:val="32"/>
          <w:lang w:eastAsia="zh-Hans" w:bidi="ar-SA"/>
        </w:rPr>
      </w:pPr>
      <w:r>
        <w:rPr>
          <w:rFonts w:hint="default" w:ascii="Arial Unicode MS" w:hAnsi="Arial Unicode MS" w:eastAsia="Arial Unicode MS" w:cs="Arial Unicode MS"/>
          <w:i w:val="0"/>
          <w:iCs w:val="0"/>
          <w:color w:val="000000"/>
          <w:kern w:val="0"/>
          <w:sz w:val="21"/>
          <w:szCs w:val="21"/>
          <w:u w:val="none"/>
          <w:lang w:eastAsia="zh-Hans" w:bidi="ar"/>
        </w:rPr>
        <w:t>以下5项性能，请给出xx率的量化指标名称，填写在下方对应的空白处。</w:t>
      </w:r>
    </w:p>
    <w:tbl>
      <w:tblPr>
        <w:tblStyle w:val="6"/>
        <w:tblW w:w="8246" w:type="dxa"/>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17"/>
        <w:gridCol w:w="3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4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Unicode MS" w:hAnsi="Arial Unicode MS" w:eastAsia="Arial Unicode MS" w:cs="Arial Unicode MS"/>
                <w:i w:val="0"/>
                <w:iCs w:val="0"/>
                <w:color w:val="000000"/>
                <w:sz w:val="20"/>
                <w:szCs w:val="20"/>
                <w:u w:val="none"/>
              </w:rPr>
            </w:pPr>
            <w:r>
              <w:rPr>
                <w:rFonts w:hint="eastAsia"/>
                <w:lang w:val="en-US" w:eastAsia="zh-CN"/>
              </w:rPr>
              <w:t>服务的准确性</w:t>
            </w:r>
          </w:p>
        </w:tc>
        <w:tc>
          <w:tcPr>
            <w:tcW w:w="3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rPr>
            </w:pPr>
            <w:r>
              <w:rPr>
                <w:rFonts w:hint="eastAsia"/>
              </w:rPr>
              <w:t>成功派送率</w:t>
            </w:r>
          </w:p>
          <w:p>
            <w:pPr>
              <w:jc w:val="right"/>
              <w:rPr>
                <w:rFonts w:hint="eastAsia"/>
              </w:rPr>
            </w:pPr>
            <w:r>
              <w:rPr>
                <w:rFonts w:hint="eastAsia"/>
              </w:rPr>
              <w:t>差错完成率</w:t>
            </w:r>
          </w:p>
          <w:p>
            <w:pPr>
              <w:jc w:val="right"/>
              <w:rPr>
                <w:rFonts w:hint="eastAsia"/>
              </w:rPr>
            </w:pPr>
            <w:r>
              <w:rPr>
                <w:rFonts w:hint="eastAsia"/>
              </w:rPr>
              <w:t>货物准确率</w:t>
            </w:r>
          </w:p>
          <w:p>
            <w:pPr>
              <w:jc w:val="right"/>
              <w:rPr>
                <w:rFonts w:hint="eastAsia"/>
              </w:rPr>
            </w:pPr>
            <w:r>
              <w:rPr>
                <w:rFonts w:hint="eastAsia"/>
              </w:rPr>
              <w:t>录入资料准确率</w:t>
            </w:r>
          </w:p>
          <w:p>
            <w:pPr>
              <w:jc w:val="right"/>
              <w:rPr>
                <w:rFonts w:hint="eastAsia"/>
              </w:rPr>
            </w:pPr>
            <w:r>
              <w:rPr>
                <w:rFonts w:hint="eastAsia"/>
              </w:rPr>
              <w:t>回单及时率</w:t>
            </w:r>
          </w:p>
          <w:p>
            <w:pPr>
              <w:jc w:val="right"/>
              <w:rPr>
                <w:rFonts w:hint="eastAsia"/>
              </w:rPr>
            </w:pPr>
            <w:r>
              <w:rPr>
                <w:rFonts w:hint="eastAsia"/>
              </w:rPr>
              <w:t>差错率</w:t>
            </w:r>
          </w:p>
          <w:p>
            <w:pPr>
              <w:jc w:val="right"/>
              <w:rPr>
                <w:rFonts w:hint="eastAsia"/>
              </w:rPr>
            </w:pPr>
            <w:r>
              <w:rPr>
                <w:rFonts w:hint="eastAsia"/>
              </w:rPr>
              <w:t>库存准确率(%)</w:t>
            </w:r>
          </w:p>
          <w:p>
            <w:pPr>
              <w:jc w:val="right"/>
              <w:rPr>
                <w:rFonts w:hint="eastAsia"/>
              </w:rPr>
            </w:pPr>
            <w:r>
              <w:rPr>
                <w:rFonts w:hint="eastAsia"/>
              </w:rPr>
              <w:t>准确交付</w:t>
            </w:r>
          </w:p>
          <w:p>
            <w:pPr>
              <w:jc w:val="right"/>
              <w:rPr>
                <w:rFonts w:hint="eastAsia" w:eastAsiaTheme="minorEastAsia"/>
                <w:lang w:val="en-US" w:eastAsia="zh-Hans"/>
              </w:rPr>
            </w:pPr>
            <w:r>
              <w:rPr>
                <w:rFonts w:hint="eastAsia"/>
              </w:rPr>
              <w:t>准确</w:t>
            </w:r>
            <w:r>
              <w:rPr>
                <w:rFonts w:hint="eastAsia"/>
                <w:lang w:val="en-US" w:eastAsia="zh-Hans"/>
              </w:rPr>
              <w:t>率</w:t>
            </w:r>
          </w:p>
          <w:p>
            <w:pPr>
              <w:jc w:val="right"/>
              <w:rPr>
                <w:rFonts w:hint="eastAsia"/>
              </w:rPr>
            </w:pPr>
            <w:r>
              <w:rPr>
                <w:rFonts w:hint="eastAsia"/>
              </w:rPr>
              <w:t>客户满意度达99%</w:t>
            </w:r>
          </w:p>
          <w:p>
            <w:pPr>
              <w:jc w:val="right"/>
              <w:rPr>
                <w:rFonts w:hint="eastAsia"/>
              </w:rPr>
            </w:pPr>
            <w:r>
              <w:rPr>
                <w:rFonts w:hint="eastAsia"/>
              </w:rPr>
              <w:t>库存准确率</w:t>
            </w:r>
          </w:p>
          <w:p>
            <w:pPr>
              <w:jc w:val="right"/>
              <w:rPr>
                <w:rFonts w:hint="eastAsia"/>
              </w:rPr>
            </w:pPr>
            <w:r>
              <w:rPr>
                <w:rFonts w:hint="eastAsia"/>
              </w:rPr>
              <w:t>货物准确率</w:t>
            </w:r>
          </w:p>
          <w:p>
            <w:pPr>
              <w:jc w:val="right"/>
              <w:rPr>
                <w:rFonts w:hint="eastAsia"/>
              </w:rPr>
            </w:pPr>
            <w:r>
              <w:rPr>
                <w:rFonts w:hint="eastAsia"/>
              </w:rPr>
              <w:t>物资到货登记率</w:t>
            </w:r>
          </w:p>
          <w:p>
            <w:pPr>
              <w:jc w:val="right"/>
              <w:rPr>
                <w:rFonts w:hint="eastAsia"/>
              </w:rPr>
            </w:pPr>
            <w:r>
              <w:rPr>
                <w:rFonts w:hint="eastAsia"/>
              </w:rPr>
              <w:t>物资出库可追溯率</w:t>
            </w:r>
          </w:p>
          <w:p>
            <w:pPr>
              <w:jc w:val="right"/>
              <w:rPr>
                <w:rFonts w:hint="eastAsia"/>
              </w:rPr>
            </w:pPr>
            <w:r>
              <w:rPr>
                <w:rFonts w:hint="eastAsia"/>
              </w:rPr>
              <w:t>报关准确率</w:t>
            </w:r>
          </w:p>
          <w:p>
            <w:pPr>
              <w:jc w:val="right"/>
              <w:rPr>
                <w:rFonts w:hint="eastAsia"/>
              </w:rPr>
            </w:pPr>
            <w:r>
              <w:rPr>
                <w:rFonts w:hint="eastAsia"/>
              </w:rPr>
              <w:t>接单准备率；出国准时率</w:t>
            </w:r>
          </w:p>
          <w:p>
            <w:pPr>
              <w:jc w:val="right"/>
              <w:rPr>
                <w:rFonts w:hint="eastAsia"/>
              </w:rPr>
            </w:pPr>
            <w:r>
              <w:rPr>
                <w:rFonts w:hint="eastAsia"/>
              </w:rPr>
              <w:t>差错率</w:t>
            </w:r>
          </w:p>
          <w:p>
            <w:pPr>
              <w:jc w:val="right"/>
              <w:rPr>
                <w:rFonts w:hint="eastAsia"/>
              </w:rPr>
            </w:pPr>
            <w:r>
              <w:rPr>
                <w:rFonts w:hint="eastAsia"/>
              </w:rPr>
              <w:t>内部异常率，客诉率</w:t>
            </w:r>
          </w:p>
          <w:p>
            <w:pPr>
              <w:jc w:val="right"/>
              <w:rPr>
                <w:rFonts w:hint="eastAsia"/>
              </w:rPr>
            </w:pPr>
            <w:r>
              <w:rPr>
                <w:rFonts w:hint="eastAsia"/>
              </w:rPr>
              <w:t>投诉率、满意度率</w:t>
            </w:r>
          </w:p>
          <w:p>
            <w:pPr>
              <w:jc w:val="right"/>
              <w:rPr>
                <w:rFonts w:hint="eastAsia"/>
              </w:rPr>
            </w:pPr>
            <w:r>
              <w:rPr>
                <w:rFonts w:hint="eastAsia"/>
              </w:rPr>
              <w:t>订单交付准确率</w:t>
            </w:r>
          </w:p>
          <w:p>
            <w:pPr>
              <w:jc w:val="right"/>
              <w:rPr>
                <w:rFonts w:hint="eastAsia"/>
              </w:rPr>
            </w:pPr>
            <w:r>
              <w:rPr>
                <w:rFonts w:hint="eastAsia"/>
              </w:rPr>
              <w:t>单证正确率 操作准确率</w:t>
            </w:r>
          </w:p>
          <w:p>
            <w:pPr>
              <w:jc w:val="right"/>
              <w:rPr>
                <w:rFonts w:hint="eastAsia" w:ascii="Arial Unicode MS" w:hAnsi="Arial Unicode MS" w:eastAsia="Arial Unicode MS" w:cs="Arial Unicode MS"/>
                <w:i w:val="0"/>
                <w:iCs w:val="0"/>
                <w:color w:val="000000"/>
                <w:sz w:val="20"/>
                <w:szCs w:val="20"/>
                <w:u w:val="none"/>
              </w:rPr>
            </w:pPr>
            <w:r>
              <w:rPr>
                <w:rFonts w:hint="eastAsia"/>
              </w:rPr>
              <w:t>业务差错率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服务的时效性</w:t>
            </w:r>
          </w:p>
        </w:tc>
        <w:tc>
          <w:tcPr>
            <w:tcW w:w="3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rPr>
            </w:pPr>
            <w:r>
              <w:rPr>
                <w:rFonts w:hint="eastAsia"/>
              </w:rPr>
              <w:t>签收率</w:t>
            </w:r>
          </w:p>
          <w:p>
            <w:pPr>
              <w:jc w:val="right"/>
              <w:rPr>
                <w:rFonts w:hint="eastAsia"/>
              </w:rPr>
            </w:pPr>
            <w:r>
              <w:rPr>
                <w:rFonts w:hint="eastAsia"/>
              </w:rPr>
              <w:t>2小时派送成功率</w:t>
            </w:r>
          </w:p>
          <w:p>
            <w:pPr>
              <w:jc w:val="right"/>
              <w:rPr>
                <w:rFonts w:hint="eastAsia"/>
              </w:rPr>
            </w:pPr>
            <w:r>
              <w:rPr>
                <w:rFonts w:hint="eastAsia"/>
              </w:rPr>
              <w:t>配送及时性</w:t>
            </w:r>
          </w:p>
          <w:p>
            <w:pPr>
              <w:jc w:val="right"/>
              <w:rPr>
                <w:rFonts w:hint="eastAsia"/>
              </w:rPr>
            </w:pPr>
            <w:r>
              <w:rPr>
                <w:rFonts w:hint="eastAsia"/>
              </w:rPr>
              <w:t>迅速响率</w:t>
            </w:r>
          </w:p>
          <w:p>
            <w:pPr>
              <w:jc w:val="right"/>
              <w:rPr>
                <w:rFonts w:hint="eastAsia"/>
              </w:rPr>
            </w:pPr>
            <w:r>
              <w:rPr>
                <w:rFonts w:hint="eastAsia"/>
              </w:rPr>
              <w:t>货物准时率</w:t>
            </w:r>
          </w:p>
          <w:p>
            <w:pPr>
              <w:jc w:val="right"/>
              <w:rPr>
                <w:rFonts w:hint="eastAsia"/>
              </w:rPr>
            </w:pPr>
            <w:r>
              <w:rPr>
                <w:rFonts w:hint="eastAsia"/>
              </w:rPr>
              <w:t>运费结算及时率</w:t>
            </w:r>
          </w:p>
          <w:p>
            <w:pPr>
              <w:jc w:val="right"/>
              <w:rPr>
                <w:rFonts w:hint="eastAsia"/>
              </w:rPr>
            </w:pPr>
            <w:r>
              <w:rPr>
                <w:rFonts w:hint="eastAsia"/>
              </w:rPr>
              <w:t>到货准点率</w:t>
            </w:r>
          </w:p>
          <w:p>
            <w:pPr>
              <w:jc w:val="right"/>
              <w:rPr>
                <w:rFonts w:hint="eastAsia"/>
              </w:rPr>
            </w:pPr>
            <w:r>
              <w:rPr>
                <w:rFonts w:hint="eastAsia"/>
              </w:rPr>
              <w:t>准时率</w:t>
            </w:r>
          </w:p>
          <w:p>
            <w:pPr>
              <w:jc w:val="right"/>
              <w:rPr>
                <w:rFonts w:hint="eastAsia"/>
              </w:rPr>
            </w:pPr>
            <w:r>
              <w:rPr>
                <w:rFonts w:hint="eastAsia"/>
              </w:rPr>
              <w:t>车辆及时到厂率，订单完美率</w:t>
            </w:r>
          </w:p>
          <w:p>
            <w:pPr>
              <w:jc w:val="right"/>
              <w:rPr>
                <w:rFonts w:hint="eastAsia"/>
              </w:rPr>
            </w:pPr>
            <w:r>
              <w:rPr>
                <w:rFonts w:hint="eastAsia"/>
              </w:rPr>
              <w:t>及时配送</w:t>
            </w:r>
          </w:p>
          <w:p>
            <w:pPr>
              <w:jc w:val="right"/>
              <w:rPr>
                <w:rFonts w:hint="eastAsia"/>
              </w:rPr>
            </w:pPr>
            <w:r>
              <w:rPr>
                <w:rFonts w:hint="eastAsia"/>
              </w:rPr>
              <w:t>及时送达率</w:t>
            </w:r>
          </w:p>
          <w:p>
            <w:pPr>
              <w:jc w:val="right"/>
              <w:rPr>
                <w:rFonts w:hint="eastAsia"/>
              </w:rPr>
            </w:pPr>
            <w:r>
              <w:rPr>
                <w:rFonts w:hint="eastAsia"/>
              </w:rPr>
              <w:t>到货及时率</w:t>
            </w:r>
          </w:p>
          <w:p>
            <w:pPr>
              <w:jc w:val="right"/>
              <w:rPr>
                <w:rFonts w:hint="eastAsia"/>
              </w:rPr>
            </w:pPr>
            <w:r>
              <w:rPr>
                <w:rFonts w:hint="eastAsia"/>
              </w:rPr>
              <w:t>客户服务时效性</w:t>
            </w:r>
          </w:p>
          <w:p>
            <w:pPr>
              <w:jc w:val="right"/>
              <w:rPr>
                <w:rFonts w:hint="eastAsia"/>
              </w:rPr>
            </w:pPr>
            <w:r>
              <w:rPr>
                <w:rFonts w:hint="eastAsia"/>
              </w:rPr>
              <w:t>客户需求处理率100%</w:t>
            </w:r>
          </w:p>
          <w:p>
            <w:pPr>
              <w:jc w:val="right"/>
              <w:rPr>
                <w:rFonts w:hint="eastAsia"/>
              </w:rPr>
            </w:pPr>
            <w:r>
              <w:rPr>
                <w:rFonts w:hint="eastAsia"/>
              </w:rPr>
              <w:t>配送及时率</w:t>
            </w:r>
          </w:p>
          <w:p>
            <w:pPr>
              <w:jc w:val="right"/>
              <w:rPr>
                <w:rFonts w:hint="eastAsia"/>
              </w:rPr>
            </w:pPr>
            <w:r>
              <w:rPr>
                <w:rFonts w:hint="eastAsia"/>
              </w:rPr>
              <w:t>货物配送及时率</w:t>
            </w:r>
          </w:p>
          <w:p>
            <w:pPr>
              <w:jc w:val="right"/>
              <w:rPr>
                <w:rFonts w:hint="eastAsia"/>
              </w:rPr>
            </w:pPr>
            <w:r>
              <w:rPr>
                <w:rFonts w:hint="eastAsia"/>
              </w:rPr>
              <w:t>及时率</w:t>
            </w:r>
          </w:p>
          <w:p>
            <w:pPr>
              <w:jc w:val="right"/>
              <w:rPr>
                <w:rFonts w:hint="eastAsia"/>
              </w:rPr>
            </w:pPr>
            <w:r>
              <w:rPr>
                <w:rFonts w:hint="eastAsia"/>
              </w:rPr>
              <w:t>时效性误差10%以内</w:t>
            </w:r>
          </w:p>
          <w:p>
            <w:pPr>
              <w:jc w:val="right"/>
              <w:rPr>
                <w:rFonts w:hint="eastAsia"/>
              </w:rPr>
            </w:pPr>
            <w:r>
              <w:rPr>
                <w:rFonts w:hint="eastAsia"/>
              </w:rPr>
              <w:t>100%全自动、人工查询系统</w:t>
            </w:r>
          </w:p>
          <w:p>
            <w:pPr>
              <w:jc w:val="right"/>
              <w:rPr>
                <w:rFonts w:hint="eastAsia"/>
              </w:rPr>
            </w:pPr>
            <w:r>
              <w:rPr>
                <w:rFonts w:hint="eastAsia"/>
              </w:rPr>
              <w:t>开票及时率，拣货及时率，订单24小时结案率，940订单配送及时率等</w:t>
            </w:r>
          </w:p>
          <w:p>
            <w:pPr>
              <w:jc w:val="right"/>
              <w:rPr>
                <w:rFonts w:hint="eastAsia"/>
              </w:rPr>
            </w:pPr>
            <w:r>
              <w:rPr>
                <w:rFonts w:hint="eastAsia"/>
              </w:rPr>
              <w:t>正达率</w:t>
            </w:r>
          </w:p>
          <w:p>
            <w:pPr>
              <w:jc w:val="right"/>
              <w:rPr>
                <w:rFonts w:hint="eastAsia"/>
              </w:rPr>
            </w:pPr>
            <w:r>
              <w:rPr>
                <w:rFonts w:hint="eastAsia"/>
              </w:rPr>
              <w:t>7加24小时服务</w:t>
            </w:r>
          </w:p>
          <w:p>
            <w:pPr>
              <w:jc w:val="right"/>
              <w:rPr>
                <w:rFonts w:hint="eastAsia"/>
              </w:rPr>
            </w:pPr>
            <w:r>
              <w:rPr>
                <w:rFonts w:hint="eastAsia"/>
              </w:rPr>
              <w:t>订单完成及时率</w:t>
            </w:r>
          </w:p>
          <w:p>
            <w:pPr>
              <w:jc w:val="right"/>
              <w:rPr>
                <w:rFonts w:hint="eastAsia"/>
              </w:rPr>
            </w:pPr>
            <w:r>
              <w:rPr>
                <w:rFonts w:hint="eastAsia"/>
              </w:rPr>
              <w:t>操作效率</w:t>
            </w:r>
          </w:p>
          <w:p>
            <w:pPr>
              <w:jc w:val="right"/>
              <w:rPr>
                <w:rFonts w:hint="eastAsia"/>
              </w:rPr>
            </w:pPr>
            <w:r>
              <w:rPr>
                <w:rFonts w:hint="eastAsia"/>
              </w:rPr>
              <w:t>进出场操作效率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服务的可控性</w:t>
            </w:r>
          </w:p>
        </w:tc>
        <w:tc>
          <w:tcPr>
            <w:tcW w:w="3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rPr>
            </w:pPr>
            <w:r>
              <w:rPr>
                <w:rFonts w:hint="eastAsia"/>
              </w:rPr>
              <w:t>可视化跟踪</w:t>
            </w:r>
          </w:p>
          <w:p>
            <w:pPr>
              <w:jc w:val="right"/>
              <w:rPr>
                <w:rFonts w:hint="eastAsia"/>
              </w:rPr>
            </w:pPr>
            <w:r>
              <w:rPr>
                <w:rFonts w:hint="eastAsia"/>
              </w:rPr>
              <w:t>投诉率</w:t>
            </w:r>
          </w:p>
          <w:p>
            <w:pPr>
              <w:jc w:val="right"/>
              <w:rPr>
                <w:rFonts w:hint="eastAsia"/>
              </w:rPr>
            </w:pPr>
            <w:r>
              <w:rPr>
                <w:rFonts w:hint="eastAsia"/>
              </w:rPr>
              <w:t>掌控率</w:t>
            </w:r>
          </w:p>
          <w:p>
            <w:pPr>
              <w:jc w:val="right"/>
              <w:rPr>
                <w:rFonts w:hint="eastAsia"/>
              </w:rPr>
            </w:pPr>
            <w:r>
              <w:rPr>
                <w:rFonts w:hint="eastAsia"/>
              </w:rPr>
              <w:t>客户有效投诉，客户及运作相关方投诉数</w:t>
            </w:r>
          </w:p>
          <w:p>
            <w:pPr>
              <w:jc w:val="right"/>
              <w:rPr>
                <w:rFonts w:hint="eastAsia"/>
              </w:rPr>
            </w:pPr>
            <w:r>
              <w:rPr>
                <w:rFonts w:hint="eastAsia"/>
              </w:rPr>
              <w:t>全程监管</w:t>
            </w:r>
          </w:p>
          <w:p>
            <w:pPr>
              <w:jc w:val="right"/>
              <w:rPr>
                <w:rFonts w:hint="eastAsia"/>
              </w:rPr>
            </w:pPr>
            <w:r>
              <w:rPr>
                <w:rFonts w:hint="eastAsia"/>
              </w:rPr>
              <w:t>产成品包装落地料&lt;0.05‰</w:t>
            </w:r>
          </w:p>
          <w:p>
            <w:pPr>
              <w:jc w:val="right"/>
              <w:rPr>
                <w:rFonts w:hint="eastAsia"/>
              </w:rPr>
            </w:pPr>
            <w:r>
              <w:rPr>
                <w:rFonts w:hint="eastAsia"/>
              </w:rPr>
              <w:t>仓库破损落地料&lt;0.03‰</w:t>
            </w:r>
          </w:p>
          <w:p>
            <w:pPr>
              <w:jc w:val="right"/>
              <w:rPr>
                <w:rFonts w:hint="eastAsia"/>
              </w:rPr>
            </w:pPr>
            <w:r>
              <w:rPr>
                <w:rFonts w:hint="eastAsia"/>
              </w:rPr>
              <w:t>客户投诉率</w:t>
            </w:r>
          </w:p>
          <w:p>
            <w:pPr>
              <w:jc w:val="right"/>
              <w:rPr>
                <w:rFonts w:hint="eastAsia"/>
              </w:rPr>
            </w:pPr>
            <w:r>
              <w:rPr>
                <w:rFonts w:hint="eastAsia"/>
              </w:rPr>
              <w:t>设备维修及时率</w:t>
            </w:r>
          </w:p>
          <w:p>
            <w:pPr>
              <w:jc w:val="right"/>
              <w:rPr>
                <w:rFonts w:hint="eastAsia"/>
              </w:rPr>
            </w:pPr>
            <w:r>
              <w:rPr>
                <w:rFonts w:hint="eastAsia"/>
              </w:rPr>
              <w:t>受控率</w:t>
            </w:r>
          </w:p>
          <w:p>
            <w:pPr>
              <w:jc w:val="right"/>
              <w:rPr>
                <w:rFonts w:hint="eastAsia"/>
              </w:rPr>
            </w:pPr>
            <w:r>
              <w:rPr>
                <w:rFonts w:hint="eastAsia"/>
              </w:rPr>
              <w:t>100%货物物流状态跟踪</w:t>
            </w:r>
          </w:p>
          <w:p>
            <w:pPr>
              <w:jc w:val="right"/>
              <w:rPr>
                <w:rFonts w:hint="eastAsia"/>
              </w:rPr>
            </w:pPr>
            <w:r>
              <w:rPr>
                <w:rFonts w:hint="eastAsia"/>
              </w:rPr>
              <w:t>人均操作票数</w:t>
            </w:r>
          </w:p>
          <w:p>
            <w:pPr>
              <w:jc w:val="right"/>
              <w:rPr>
                <w:rFonts w:hint="eastAsia"/>
              </w:rPr>
            </w:pPr>
            <w:r>
              <w:rPr>
                <w:rFonts w:hint="eastAsia"/>
              </w:rPr>
              <w:t>货损货差率</w:t>
            </w:r>
          </w:p>
          <w:p>
            <w:pPr>
              <w:jc w:val="right"/>
              <w:rPr>
                <w:rFonts w:hint="eastAsia"/>
              </w:rPr>
            </w:pPr>
            <w:r>
              <w:rPr>
                <w:rFonts w:hint="eastAsia"/>
              </w:rPr>
              <w:t>直营，100%可控</w:t>
            </w:r>
          </w:p>
          <w:p>
            <w:pPr>
              <w:jc w:val="right"/>
              <w:rPr>
                <w:rFonts w:hint="eastAsia"/>
              </w:rPr>
            </w:pPr>
            <w:r>
              <w:rPr>
                <w:rFonts w:hint="eastAsia"/>
              </w:rPr>
              <w:t>全国只有建设网络</w:t>
            </w:r>
          </w:p>
          <w:p>
            <w:pPr>
              <w:jc w:val="right"/>
              <w:rPr>
                <w:rFonts w:hint="eastAsia"/>
              </w:rPr>
            </w:pPr>
            <w:r>
              <w:rPr>
                <w:rFonts w:hint="eastAsia"/>
              </w:rPr>
              <w:t>客户满意度</w:t>
            </w:r>
          </w:p>
          <w:p>
            <w:pPr>
              <w:jc w:val="right"/>
              <w:rPr>
                <w:rFonts w:hint="eastAsia"/>
              </w:rPr>
            </w:pPr>
            <w:r>
              <w:rPr>
                <w:rFonts w:hint="eastAsia"/>
              </w:rPr>
              <w:t>操作智能化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3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服务的协同性</w:t>
            </w:r>
          </w:p>
        </w:tc>
        <w:tc>
          <w:tcPr>
            <w:tcW w:w="3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rPr>
            </w:pPr>
            <w:r>
              <w:rPr>
                <w:rFonts w:hint="eastAsia"/>
              </w:rPr>
              <w:t>及时回复率</w:t>
            </w:r>
          </w:p>
          <w:p>
            <w:pPr>
              <w:jc w:val="right"/>
              <w:rPr>
                <w:rFonts w:hint="eastAsia"/>
              </w:rPr>
            </w:pPr>
            <w:r>
              <w:rPr>
                <w:rFonts w:hint="eastAsia"/>
              </w:rPr>
              <w:t>订单达成率</w:t>
            </w:r>
          </w:p>
          <w:p>
            <w:pPr>
              <w:jc w:val="right"/>
              <w:rPr>
                <w:rFonts w:hint="eastAsia"/>
              </w:rPr>
            </w:pPr>
            <w:r>
              <w:rPr>
                <w:rFonts w:hint="eastAsia"/>
              </w:rPr>
              <w:t>协作率</w:t>
            </w:r>
          </w:p>
          <w:p>
            <w:pPr>
              <w:jc w:val="right"/>
              <w:rPr>
                <w:rFonts w:hint="eastAsia"/>
                <w:lang w:val="en-US" w:eastAsia="zh-Hans"/>
              </w:rPr>
            </w:pPr>
            <w:r>
              <w:rPr>
                <w:rFonts w:hint="eastAsia"/>
              </w:rPr>
              <w:t>合规/创新/节约/重大事项保障等合理化贡献</w:t>
            </w:r>
            <w:r>
              <w:rPr>
                <w:rFonts w:hint="eastAsia"/>
                <w:lang w:val="en-US" w:eastAsia="zh-Hans"/>
              </w:rPr>
              <w:t>率</w:t>
            </w:r>
          </w:p>
          <w:p>
            <w:pPr>
              <w:jc w:val="right"/>
              <w:rPr>
                <w:rFonts w:hint="eastAsia"/>
              </w:rPr>
            </w:pPr>
            <w:r>
              <w:rPr>
                <w:rFonts w:hint="eastAsia"/>
              </w:rPr>
              <w:t>运输协调</w:t>
            </w:r>
          </w:p>
          <w:p>
            <w:pPr>
              <w:jc w:val="right"/>
              <w:rPr>
                <w:rFonts w:hint="eastAsia"/>
              </w:rPr>
            </w:pPr>
            <w:r>
              <w:rPr>
                <w:rFonts w:hint="eastAsia"/>
              </w:rPr>
              <w:t>物资盘点率</w:t>
            </w:r>
          </w:p>
          <w:p>
            <w:pPr>
              <w:jc w:val="right"/>
              <w:rPr>
                <w:rFonts w:hint="eastAsia"/>
              </w:rPr>
            </w:pPr>
            <w:r>
              <w:rPr>
                <w:rFonts w:hint="eastAsia"/>
              </w:rPr>
              <w:t>盘点准确率为</w:t>
            </w:r>
          </w:p>
          <w:p>
            <w:pPr>
              <w:jc w:val="right"/>
              <w:rPr>
                <w:rFonts w:hint="eastAsia"/>
              </w:rPr>
            </w:pPr>
            <w:r>
              <w:rPr>
                <w:rFonts w:hint="eastAsia"/>
              </w:rPr>
              <w:t>服务计划达成率</w:t>
            </w:r>
          </w:p>
          <w:p>
            <w:pPr>
              <w:jc w:val="right"/>
              <w:rPr>
                <w:rFonts w:hint="eastAsia"/>
              </w:rPr>
            </w:pPr>
            <w:r>
              <w:rPr>
                <w:rFonts w:hint="eastAsia"/>
              </w:rPr>
              <w:t>ERP系统及人员可以和大部分客户对接</w:t>
            </w:r>
          </w:p>
          <w:p>
            <w:pPr>
              <w:jc w:val="right"/>
              <w:rPr>
                <w:rFonts w:hint="eastAsia"/>
              </w:rPr>
            </w:pPr>
            <w:r>
              <w:rPr>
                <w:rFonts w:hint="eastAsia"/>
              </w:rPr>
              <w:t>异常处理能力、应急响应、解决方案能力</w:t>
            </w:r>
          </w:p>
          <w:p>
            <w:pPr>
              <w:jc w:val="right"/>
              <w:rPr>
                <w:rFonts w:hint="eastAsia"/>
              </w:rPr>
            </w:pPr>
            <w:r>
              <w:rPr>
                <w:rFonts w:hint="eastAsia"/>
              </w:rPr>
              <w:t>100%信息化管理</w:t>
            </w:r>
          </w:p>
          <w:p>
            <w:pPr>
              <w:jc w:val="right"/>
              <w:rPr>
                <w:rFonts w:hint="eastAsia"/>
              </w:rPr>
            </w:pPr>
            <w:r>
              <w:rPr>
                <w:rFonts w:hint="eastAsia"/>
              </w:rPr>
              <w:t>服务效率</w:t>
            </w:r>
          </w:p>
          <w:p>
            <w:pPr>
              <w:jc w:val="right"/>
              <w:rPr>
                <w:rFonts w:hint="eastAsia"/>
              </w:rPr>
            </w:pPr>
            <w:r>
              <w:rPr>
                <w:rFonts w:hint="eastAsia"/>
              </w:rPr>
              <w:t>综合性物流企业，提供供应链全流程服务</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textAlignment w:val="auto"/>
        <w:rPr>
          <w:rFonts w:hint="eastAsia" w:ascii="宋体" w:hAnsi="宋体" w:eastAsia="宋体" w:cs="宋体"/>
          <w:b w:val="0"/>
          <w:bCs w:val="0"/>
          <w:sz w:val="32"/>
          <w:szCs w:val="32"/>
          <w:lang w:val="en-US" w:eastAsia="zh-CN"/>
        </w:rPr>
      </w:pPr>
    </w:p>
    <w:sectPr>
      <w:headerReference r:id="rId3" w:type="default"/>
      <w:footerReference r:id="rId4" w:type="default"/>
      <w:pgSz w:w="11906" w:h="16838"/>
      <w:pgMar w:top="1440" w:right="1800" w:bottom="1440" w:left="1800" w:header="851" w:footer="62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Math TeX Gyre">
    <w:panose1 w:val="02000503000000000000"/>
    <w:charset w:val="00"/>
    <w:family w:val="auto"/>
    <w:pitch w:val="default"/>
    <w:sig w:usb0="A10000EF" w:usb1="4201F9EE" w:usb2="02000000" w:usb3="00000000" w:csb0="60000193" w:csb1="0DD40000"/>
  </w:font>
  <w:font w:name="Arial Unicode MS">
    <w:altName w:val="宋体"/>
    <w:panose1 w:val="020B0604020202020204"/>
    <w:charset w:val="86"/>
    <w:family w:val="auto"/>
    <w:pitch w:val="default"/>
    <w:sig w:usb0="00000000" w:usb1="00000000" w:usb2="0000003F" w:usb3="00000000" w:csb0="603F01FF" w:csb1="FFFF0000"/>
  </w:font>
  <w:font w:name="Cambria Math">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471805</wp:posOffset>
              </wp:positionH>
              <wp:positionV relativeFrom="page">
                <wp:posOffset>9432925</wp:posOffset>
              </wp:positionV>
              <wp:extent cx="42545" cy="73025"/>
              <wp:effectExtent l="0" t="0" r="0" b="0"/>
              <wp:wrapNone/>
              <wp:docPr id="25" name="Shape 25"/>
              <wp:cNvGraphicFramePr/>
              <a:graphic xmlns:a="http://schemas.openxmlformats.org/drawingml/2006/main">
                <a:graphicData uri="http://schemas.microsoft.com/office/word/2010/wordprocessingShape">
                  <wps:wsp>
                    <wps:cNvSpPr txBox="1"/>
                    <wps:spPr>
                      <a:xfrm>
                        <a:off x="0" y="0"/>
                        <a:ext cx="42545"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lang w:val="zh-TW" w:eastAsia="zh-TW" w:bidi="zh-TW"/>
                            </w:rPr>
                            <w:t>#</w:t>
                          </w:r>
                          <w:r>
                            <w:rPr>
                              <w:rFonts w:ascii="Times New Roman" w:hAnsi="Times New Roman" w:eastAsia="Times New Roman" w:cs="Times New Roman"/>
                              <w:color w:val="000000"/>
                              <w:spacing w:val="0"/>
                              <w:w w:val="100"/>
                              <w:position w:val="0"/>
                              <w:sz w:val="17"/>
                              <w:szCs w:val="17"/>
                              <w:lang w:val="zh-TW" w:eastAsia="zh-TW" w:bidi="zh-TW"/>
                            </w:rPr>
                            <w:fldChar w:fldCharType="end"/>
                          </w:r>
                        </w:p>
                      </w:txbxContent>
                    </wps:txbx>
                    <wps:bodyPr wrap="none" lIns="0" tIns="0" rIns="0" bIns="0">
                      <a:spAutoFit/>
                    </wps:bodyPr>
                  </wps:wsp>
                </a:graphicData>
              </a:graphic>
            </wp:anchor>
          </w:drawing>
        </mc:Choice>
        <mc:Fallback>
          <w:pict>
            <v:shape id="Shape 25" o:spid="_x0000_s1026" o:spt="202" type="#_x0000_t202" style="position:absolute;left:0pt;margin-left:37.15pt;margin-top:742.75pt;height:5.75pt;width:3.35pt;mso-position-horizontal-relative:page;mso-position-vertical-relative:page;mso-wrap-style:none;z-index:-251657216;mso-width-relative:page;mso-height-relative:page;" filled="f" stroked="f" coordsize="21600,21600" o:gfxdata="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tUyaTNYAAAAL&#10;AQAADwAAAAAAAAABACAAAAAiAAAAZHJzL2Rvd25yZXYueG1sUEsBAhQAFAAAAAgAh07iQP3hHiKs&#10;AQAAbwMAAA4AAAAAAAAAAQAgAAAAJQ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lang w:val="zh-TW" w:eastAsia="zh-TW" w:bidi="zh-TW"/>
                      </w:rPr>
                      <w:t>#</w:t>
                    </w:r>
                    <w:r>
                      <w:rPr>
                        <w:rFonts w:ascii="Times New Roman" w:hAnsi="Times New Roman" w:eastAsia="Times New Roman" w:cs="Times New Roman"/>
                        <w:color w:val="000000"/>
                        <w:spacing w:val="0"/>
                        <w:w w:val="100"/>
                        <w:position w:val="0"/>
                        <w:sz w:val="17"/>
                        <w:szCs w:val="17"/>
                        <w:lang w:val="zh-TW" w:eastAsia="zh-TW" w:bidi="zh-TW"/>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pacing w:line="1" w:lineRule="exact"/>
    </w:pPr>
    <w:r>
      <mc:AlternateContent>
        <mc:Choice Requires="wps">
          <w:drawing>
            <wp:anchor distT="0" distB="0" distL="0" distR="0" simplePos="0" relativeHeight="251659264" behindDoc="1" locked="0" layoutInCell="1" allowOverlap="1">
              <wp:simplePos x="0" y="0"/>
              <wp:positionH relativeFrom="page">
                <wp:posOffset>304165</wp:posOffset>
              </wp:positionH>
              <wp:positionV relativeFrom="page">
                <wp:posOffset>480695</wp:posOffset>
              </wp:positionV>
              <wp:extent cx="1347470" cy="113030"/>
              <wp:effectExtent l="0" t="0" r="0" b="0"/>
              <wp:wrapNone/>
              <wp:docPr id="23" name="Shape 23"/>
              <wp:cNvGraphicFramePr/>
              <a:graphic xmlns:a="http://schemas.openxmlformats.org/drawingml/2006/main">
                <a:graphicData uri="http://schemas.microsoft.com/office/word/2010/wordprocessingShape">
                  <wps:wsp>
                    <wps:cNvSpPr txBox="1"/>
                    <wps:spPr>
                      <a:xfrm>
                        <a:off x="0" y="0"/>
                        <a:ext cx="1347470" cy="11303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p>
                      </w:txbxContent>
                    </wps:txbx>
                    <wps:bodyPr wrap="none" lIns="0" tIns="0" rIns="0" bIns="0">
                      <a:spAutoFit/>
                    </wps:bodyPr>
                  </wps:wsp>
                </a:graphicData>
              </a:graphic>
            </wp:anchor>
          </w:drawing>
        </mc:Choice>
        <mc:Fallback>
          <w:pict>
            <v:shape id="Shape 23" o:spid="_x0000_s1026" o:spt="202" type="#_x0000_t202" style="position:absolute;left:0pt;margin-left:23.95pt;margin-top:37.85pt;height:8.9pt;width:106.1pt;mso-position-horizontal-relative:page;mso-position-vertical-relative:page;mso-wrap-style:none;z-index:-251657216;mso-width-relative:page;mso-height-relative:page;" filled="f" stroked="f" coordsize="21600,21600" o:gfxdata="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V7Fiu1gAA&#10;AAgBAAAPAAAAAAAAAAEAIAAAACIAAABkcnMvZG93bnJldi54bWxQSwECFAAUAAAACACHTuJAF1sR&#10;VK4BAAByAwAADgAAAAAAAAABACAAAAAlAQAAZHJzL2Uyb0RvYy54bWxQSwUGAAAAAAYABgBZAQAA&#10;RQU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17FD0F"/>
    <w:multiLevelType w:val="multilevel"/>
    <w:tmpl w:val="9E17FD0F"/>
    <w:lvl w:ilvl="0" w:tentative="0">
      <w:start w:val="1"/>
      <w:numFmt w:val="none"/>
      <w:suff w:val="nothing"/>
      <w:lvlText w:val="%1"/>
      <w:lvlJc w:val="left"/>
      <w:pPr>
        <w:ind w:left="0" w:firstLine="0"/>
      </w:pPr>
    </w:lvl>
    <w:lvl w:ilvl="1" w:tentative="0">
      <w:start w:val="1"/>
      <w:numFmt w:val="decimal"/>
      <w:pStyle w:val="14"/>
      <w:suff w:val="nothing"/>
      <w:lvlText w:val="%1%2　"/>
      <w:lvlJc w:val="left"/>
      <w:pPr>
        <w:ind w:left="0" w:firstLine="0"/>
      </w:pPr>
      <w:rPr>
        <w:rFonts w:hint="eastAsia" w:ascii="黑体" w:hAnsi="Times New Roman" w:eastAsia="黑体" w:cs="黑体"/>
        <w:b w:val="0"/>
        <w:i w:val="0"/>
        <w:sz w:val="21"/>
      </w:rPr>
    </w:lvl>
    <w:lvl w:ilvl="2" w:tentative="0">
      <w:start w:val="1"/>
      <w:numFmt w:val="decimal"/>
      <w:suff w:val="nothing"/>
      <w:lvlText w:val="%1%2.%3　"/>
      <w:lvlJc w:val="left"/>
      <w:pPr>
        <w:ind w:left="0" w:firstLine="0"/>
        <w:textAlignment w:val="baseline"/>
      </w:pPr>
      <w:rPr>
        <w:rFonts w:hint="eastAsia" w:ascii="黑体" w:hAnsi="Times New Roman" w:eastAsia="黑体" w:cs="Times New Roman"/>
        <w:b w:val="0"/>
        <w:bCs w:val="0"/>
        <w:i w:val="0"/>
        <w:iCs w:val="0"/>
        <w:caps w:val="0"/>
        <w:strike w:val="0"/>
        <w:dstrike w:val="0"/>
        <w:vanish w:val="0"/>
        <w:color w:val="000000"/>
        <w:spacing w:val="0"/>
        <w:kern w:val="0"/>
        <w:position w:val="0"/>
        <w:sz w:val="21"/>
        <w:u w:val="none"/>
      </w:rPr>
    </w:lvl>
    <w:lvl w:ilvl="3" w:tentative="0">
      <w:start w:val="1"/>
      <w:numFmt w:val="decimal"/>
      <w:suff w:val="nothing"/>
      <w:lvlText w:val="%1%2.%3.%4　"/>
      <w:lvlJc w:val="left"/>
      <w:pPr>
        <w:ind w:left="0" w:firstLine="0"/>
      </w:pPr>
      <w:rPr>
        <w:rFonts w:hint="eastAsia" w:ascii="黑体" w:hAnsi="Times New Roman" w:eastAsia="黑体" w:cs="黑体"/>
        <w:b w:val="0"/>
        <w:i w:val="0"/>
        <w:sz w:val="21"/>
      </w:rPr>
    </w:lvl>
    <w:lvl w:ilvl="4" w:tentative="0">
      <w:start w:val="1"/>
      <w:numFmt w:val="decimal"/>
      <w:suff w:val="nothing"/>
      <w:lvlText w:val="%1%2.%3.%4.%5　"/>
      <w:lvlJc w:val="left"/>
      <w:pPr>
        <w:ind w:left="0" w:firstLine="0"/>
      </w:pPr>
      <w:rPr>
        <w:rFonts w:hint="eastAsia" w:ascii="黑体" w:hAnsi="Times New Roman" w:eastAsia="黑体" w:cs="黑体"/>
        <w:b w:val="0"/>
        <w:i w:val="0"/>
        <w:sz w:val="21"/>
      </w:rPr>
    </w:lvl>
    <w:lvl w:ilvl="5" w:tentative="0">
      <w:start w:val="1"/>
      <w:numFmt w:val="decimal"/>
      <w:suff w:val="nothing"/>
      <w:lvlText w:val="%1%2.%3.%4.%5.%6　"/>
      <w:lvlJc w:val="left"/>
      <w:pPr>
        <w:ind w:left="0" w:firstLine="0"/>
      </w:pPr>
      <w:rPr>
        <w:rFonts w:hint="eastAsia" w:ascii="黑体" w:hAnsi="Times New Roman" w:eastAsia="黑体" w:cs="黑体"/>
        <w:b w:val="0"/>
        <w:i w:val="0"/>
        <w:sz w:val="21"/>
      </w:rPr>
    </w:lvl>
    <w:lvl w:ilvl="6" w:tentative="0">
      <w:start w:val="1"/>
      <w:numFmt w:val="decimal"/>
      <w:suff w:val="nothing"/>
      <w:lvlText w:val="%1%2.%3.%4.%5.%6.%7　"/>
      <w:lvlJc w:val="left"/>
      <w:pPr>
        <w:ind w:left="0" w:firstLine="0"/>
      </w:pPr>
      <w:rPr>
        <w:rFonts w:hint="eastAsia" w:ascii="黑体" w:hAnsi="Times New Roman" w:eastAsia="黑体" w:cs="黑体"/>
        <w:b w:val="0"/>
        <w:i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abstractNum w:abstractNumId="1">
    <w:nsid w:val="D0D18ECB"/>
    <w:multiLevelType w:val="singleLevel"/>
    <w:tmpl w:val="D0D18ECB"/>
    <w:lvl w:ilvl="0" w:tentative="0">
      <w:start w:val="12"/>
      <w:numFmt w:val="chineseCounting"/>
      <w:suff w:val="nothing"/>
      <w:lvlText w:val="%1、"/>
      <w:lvlJc w:val="left"/>
      <w:rPr>
        <w:rFonts w:hint="eastAsia"/>
      </w:rPr>
    </w:lvl>
  </w:abstractNum>
  <w:abstractNum w:abstractNumId="2">
    <w:nsid w:val="F7852045"/>
    <w:multiLevelType w:val="singleLevel"/>
    <w:tmpl w:val="F7852045"/>
    <w:lvl w:ilvl="0" w:tentative="0">
      <w:start w:val="8"/>
      <w:numFmt w:val="chineseCounting"/>
      <w:suff w:val="nothing"/>
      <w:lvlText w:val="%1、"/>
      <w:lvlJc w:val="left"/>
      <w:rPr>
        <w:rFonts w:hint="eastAsia"/>
      </w:rPr>
    </w:lvl>
  </w:abstractNum>
  <w:abstractNum w:abstractNumId="3">
    <w:nsid w:val="F8B6EB73"/>
    <w:multiLevelType w:val="singleLevel"/>
    <w:tmpl w:val="F8B6EB73"/>
    <w:lvl w:ilvl="0" w:tentative="0">
      <w:start w:val="1"/>
      <w:numFmt w:val="chineseCounting"/>
      <w:suff w:val="nothing"/>
      <w:lvlText w:val="（%1）"/>
      <w:lvlJc w:val="left"/>
      <w:rPr>
        <w:rFonts w:hint="eastAsia"/>
      </w:rPr>
    </w:lvl>
  </w:abstractNum>
  <w:abstractNum w:abstractNumId="4">
    <w:nsid w:val="091054DB"/>
    <w:multiLevelType w:val="singleLevel"/>
    <w:tmpl w:val="091054DB"/>
    <w:lvl w:ilvl="0" w:tentative="0">
      <w:start w:val="1"/>
      <w:numFmt w:val="chineseCounting"/>
      <w:suff w:val="nothing"/>
      <w:lvlText w:val="%1、"/>
      <w:lvlJc w:val="left"/>
      <w:rPr>
        <w:rFonts w:hint="eastAsia"/>
      </w:rPr>
    </w:lvl>
  </w:abstractNum>
  <w:abstractNum w:abstractNumId="5">
    <w:nsid w:val="5FEA55C4"/>
    <w:multiLevelType w:val="singleLevel"/>
    <w:tmpl w:val="5FEA55C4"/>
    <w:lvl w:ilvl="0" w:tentative="0">
      <w:start w:val="3"/>
      <w:numFmt w:val="decimal"/>
      <w:suff w:val="nothing"/>
      <w:lvlText w:val="%1、"/>
      <w:lvlJc w:val="left"/>
    </w:lvl>
  </w:abstractNum>
  <w:abstractNum w:abstractNumId="6">
    <w:nsid w:val="755661F7"/>
    <w:multiLevelType w:val="singleLevel"/>
    <w:tmpl w:val="755661F7"/>
    <w:lvl w:ilvl="0" w:tentative="0">
      <w:start w:val="2"/>
      <w:numFmt w:val="chineseCounting"/>
      <w:suff w:val="nothing"/>
      <w:lvlText w:val="（%1）"/>
      <w:lvlJc w:val="left"/>
      <w:rPr>
        <w:rFonts w:hint="eastAsia"/>
      </w:rPr>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iZmVlNWNmZGI4N2Q3M2IyNGUzMjEwMzZkNGFhYTkifQ=="/>
  </w:docVars>
  <w:rsids>
    <w:rsidRoot w:val="00172A27"/>
    <w:rsid w:val="00002A3B"/>
    <w:rsid w:val="000103DA"/>
    <w:rsid w:val="00011B8C"/>
    <w:rsid w:val="00014410"/>
    <w:rsid w:val="0001574D"/>
    <w:rsid w:val="0002770A"/>
    <w:rsid w:val="00027744"/>
    <w:rsid w:val="00035080"/>
    <w:rsid w:val="000353C1"/>
    <w:rsid w:val="00037092"/>
    <w:rsid w:val="00037602"/>
    <w:rsid w:val="0004214B"/>
    <w:rsid w:val="000453F4"/>
    <w:rsid w:val="0004598A"/>
    <w:rsid w:val="00050770"/>
    <w:rsid w:val="000611DE"/>
    <w:rsid w:val="000649F4"/>
    <w:rsid w:val="00066ED4"/>
    <w:rsid w:val="00071FF0"/>
    <w:rsid w:val="00077519"/>
    <w:rsid w:val="00081E5C"/>
    <w:rsid w:val="00083C52"/>
    <w:rsid w:val="00090F57"/>
    <w:rsid w:val="00091507"/>
    <w:rsid w:val="00094263"/>
    <w:rsid w:val="00096641"/>
    <w:rsid w:val="000A58A1"/>
    <w:rsid w:val="000B3497"/>
    <w:rsid w:val="000B77EF"/>
    <w:rsid w:val="000C0F8C"/>
    <w:rsid w:val="000C3735"/>
    <w:rsid w:val="000C5551"/>
    <w:rsid w:val="000D4F75"/>
    <w:rsid w:val="000D59B8"/>
    <w:rsid w:val="000D6082"/>
    <w:rsid w:val="000E0884"/>
    <w:rsid w:val="000E0B82"/>
    <w:rsid w:val="000E1E3C"/>
    <w:rsid w:val="000E200B"/>
    <w:rsid w:val="000F6E2B"/>
    <w:rsid w:val="001006D7"/>
    <w:rsid w:val="0010773A"/>
    <w:rsid w:val="00112BC0"/>
    <w:rsid w:val="0011368D"/>
    <w:rsid w:val="001159A0"/>
    <w:rsid w:val="00123DFB"/>
    <w:rsid w:val="00123FD8"/>
    <w:rsid w:val="0012754D"/>
    <w:rsid w:val="00134A0A"/>
    <w:rsid w:val="00142DAF"/>
    <w:rsid w:val="00144348"/>
    <w:rsid w:val="00147F3A"/>
    <w:rsid w:val="00150F1B"/>
    <w:rsid w:val="00154B7C"/>
    <w:rsid w:val="0015584B"/>
    <w:rsid w:val="001600C1"/>
    <w:rsid w:val="00160D0F"/>
    <w:rsid w:val="0016473E"/>
    <w:rsid w:val="00164854"/>
    <w:rsid w:val="00171A82"/>
    <w:rsid w:val="001728B4"/>
    <w:rsid w:val="00173F0B"/>
    <w:rsid w:val="001750C8"/>
    <w:rsid w:val="00186B04"/>
    <w:rsid w:val="00192722"/>
    <w:rsid w:val="00197096"/>
    <w:rsid w:val="001A6D1B"/>
    <w:rsid w:val="001B1D8C"/>
    <w:rsid w:val="001B3860"/>
    <w:rsid w:val="001B46DB"/>
    <w:rsid w:val="001B5C28"/>
    <w:rsid w:val="001B6101"/>
    <w:rsid w:val="001B7DEC"/>
    <w:rsid w:val="001C1D4E"/>
    <w:rsid w:val="001C318C"/>
    <w:rsid w:val="001C4E40"/>
    <w:rsid w:val="001C4FC6"/>
    <w:rsid w:val="001C6AF8"/>
    <w:rsid w:val="001D44B7"/>
    <w:rsid w:val="001D4ED6"/>
    <w:rsid w:val="001E3495"/>
    <w:rsid w:val="001E3AD4"/>
    <w:rsid w:val="001E495D"/>
    <w:rsid w:val="001E5429"/>
    <w:rsid w:val="001E6696"/>
    <w:rsid w:val="001E6B71"/>
    <w:rsid w:val="001E7D0B"/>
    <w:rsid w:val="001F2C70"/>
    <w:rsid w:val="001F789F"/>
    <w:rsid w:val="0020271E"/>
    <w:rsid w:val="00203B08"/>
    <w:rsid w:val="0020496F"/>
    <w:rsid w:val="002151D8"/>
    <w:rsid w:val="00217613"/>
    <w:rsid w:val="0022205E"/>
    <w:rsid w:val="00222806"/>
    <w:rsid w:val="00233447"/>
    <w:rsid w:val="002347B8"/>
    <w:rsid w:val="00240E33"/>
    <w:rsid w:val="00240E87"/>
    <w:rsid w:val="0024400C"/>
    <w:rsid w:val="00250260"/>
    <w:rsid w:val="002557DF"/>
    <w:rsid w:val="002636C9"/>
    <w:rsid w:val="00267D05"/>
    <w:rsid w:val="00271FAF"/>
    <w:rsid w:val="002759E6"/>
    <w:rsid w:val="00277D3D"/>
    <w:rsid w:val="002806F8"/>
    <w:rsid w:val="00281804"/>
    <w:rsid w:val="00283F84"/>
    <w:rsid w:val="00285CD4"/>
    <w:rsid w:val="00291872"/>
    <w:rsid w:val="002A1674"/>
    <w:rsid w:val="002A4590"/>
    <w:rsid w:val="002A52CE"/>
    <w:rsid w:val="002A71BE"/>
    <w:rsid w:val="002C098D"/>
    <w:rsid w:val="002C6426"/>
    <w:rsid w:val="002D0DC0"/>
    <w:rsid w:val="002D317F"/>
    <w:rsid w:val="002D45EE"/>
    <w:rsid w:val="002E28AD"/>
    <w:rsid w:val="002E48BB"/>
    <w:rsid w:val="002E5984"/>
    <w:rsid w:val="002F0FCB"/>
    <w:rsid w:val="002F1FB8"/>
    <w:rsid w:val="002F3D69"/>
    <w:rsid w:val="002F4F16"/>
    <w:rsid w:val="003001C4"/>
    <w:rsid w:val="0030073E"/>
    <w:rsid w:val="00301FC3"/>
    <w:rsid w:val="00304F80"/>
    <w:rsid w:val="00310A17"/>
    <w:rsid w:val="00310A82"/>
    <w:rsid w:val="00310C3B"/>
    <w:rsid w:val="003168FA"/>
    <w:rsid w:val="00316A6E"/>
    <w:rsid w:val="0032100F"/>
    <w:rsid w:val="00324070"/>
    <w:rsid w:val="00332F5C"/>
    <w:rsid w:val="00334D4C"/>
    <w:rsid w:val="00341479"/>
    <w:rsid w:val="00341C96"/>
    <w:rsid w:val="00344890"/>
    <w:rsid w:val="003464AF"/>
    <w:rsid w:val="00361F4D"/>
    <w:rsid w:val="00364BEC"/>
    <w:rsid w:val="003678C6"/>
    <w:rsid w:val="00367E73"/>
    <w:rsid w:val="00371A09"/>
    <w:rsid w:val="00371F56"/>
    <w:rsid w:val="00372C00"/>
    <w:rsid w:val="00375C0F"/>
    <w:rsid w:val="003762D6"/>
    <w:rsid w:val="00377C5F"/>
    <w:rsid w:val="00385BC6"/>
    <w:rsid w:val="00390BE8"/>
    <w:rsid w:val="003912A4"/>
    <w:rsid w:val="0039214F"/>
    <w:rsid w:val="00392957"/>
    <w:rsid w:val="00393D10"/>
    <w:rsid w:val="00394E2D"/>
    <w:rsid w:val="003A10C6"/>
    <w:rsid w:val="003A214D"/>
    <w:rsid w:val="003A4850"/>
    <w:rsid w:val="003A4EAE"/>
    <w:rsid w:val="003B0271"/>
    <w:rsid w:val="003B1505"/>
    <w:rsid w:val="003C4673"/>
    <w:rsid w:val="003C5A5A"/>
    <w:rsid w:val="003D3090"/>
    <w:rsid w:val="003D3656"/>
    <w:rsid w:val="003D5B28"/>
    <w:rsid w:val="003D601F"/>
    <w:rsid w:val="003D7AD5"/>
    <w:rsid w:val="003E1415"/>
    <w:rsid w:val="003E1FCD"/>
    <w:rsid w:val="003E68BC"/>
    <w:rsid w:val="003F05A7"/>
    <w:rsid w:val="003F1543"/>
    <w:rsid w:val="003F20D8"/>
    <w:rsid w:val="003F3084"/>
    <w:rsid w:val="003F3E88"/>
    <w:rsid w:val="00401139"/>
    <w:rsid w:val="00403989"/>
    <w:rsid w:val="00404452"/>
    <w:rsid w:val="0040458B"/>
    <w:rsid w:val="0040795B"/>
    <w:rsid w:val="00407E88"/>
    <w:rsid w:val="00411C0F"/>
    <w:rsid w:val="0041274C"/>
    <w:rsid w:val="004171EF"/>
    <w:rsid w:val="0042088A"/>
    <w:rsid w:val="00422645"/>
    <w:rsid w:val="004279FA"/>
    <w:rsid w:val="00430475"/>
    <w:rsid w:val="004340B9"/>
    <w:rsid w:val="004373DF"/>
    <w:rsid w:val="004424A0"/>
    <w:rsid w:val="004478DE"/>
    <w:rsid w:val="00457FCA"/>
    <w:rsid w:val="004651F1"/>
    <w:rsid w:val="0047465B"/>
    <w:rsid w:val="00475869"/>
    <w:rsid w:val="00477440"/>
    <w:rsid w:val="00480E37"/>
    <w:rsid w:val="0048409A"/>
    <w:rsid w:val="0048470E"/>
    <w:rsid w:val="00485DCC"/>
    <w:rsid w:val="00486BC7"/>
    <w:rsid w:val="00493E80"/>
    <w:rsid w:val="00497826"/>
    <w:rsid w:val="004A0297"/>
    <w:rsid w:val="004A390B"/>
    <w:rsid w:val="004A5E4C"/>
    <w:rsid w:val="004A770D"/>
    <w:rsid w:val="004B2869"/>
    <w:rsid w:val="004B2E42"/>
    <w:rsid w:val="004B5EF3"/>
    <w:rsid w:val="004B721F"/>
    <w:rsid w:val="004B7EB9"/>
    <w:rsid w:val="004C0243"/>
    <w:rsid w:val="004C124A"/>
    <w:rsid w:val="004C4CD2"/>
    <w:rsid w:val="004C5A61"/>
    <w:rsid w:val="004C6546"/>
    <w:rsid w:val="004C72E9"/>
    <w:rsid w:val="004D1663"/>
    <w:rsid w:val="004D24C2"/>
    <w:rsid w:val="004D7522"/>
    <w:rsid w:val="004D75A0"/>
    <w:rsid w:val="004E0F50"/>
    <w:rsid w:val="004E5106"/>
    <w:rsid w:val="004E60BC"/>
    <w:rsid w:val="004E6F00"/>
    <w:rsid w:val="004F00AC"/>
    <w:rsid w:val="004F10DF"/>
    <w:rsid w:val="004F1EDE"/>
    <w:rsid w:val="004F3021"/>
    <w:rsid w:val="004F68F4"/>
    <w:rsid w:val="00500150"/>
    <w:rsid w:val="005004FC"/>
    <w:rsid w:val="00507D3E"/>
    <w:rsid w:val="00510B12"/>
    <w:rsid w:val="00511824"/>
    <w:rsid w:val="005177B8"/>
    <w:rsid w:val="0052520B"/>
    <w:rsid w:val="0053034C"/>
    <w:rsid w:val="00530D29"/>
    <w:rsid w:val="00534F5D"/>
    <w:rsid w:val="00535E1D"/>
    <w:rsid w:val="00536D8A"/>
    <w:rsid w:val="00537F83"/>
    <w:rsid w:val="00544296"/>
    <w:rsid w:val="005449E6"/>
    <w:rsid w:val="00547D0C"/>
    <w:rsid w:val="005533B7"/>
    <w:rsid w:val="0055560C"/>
    <w:rsid w:val="005558CC"/>
    <w:rsid w:val="00570EEA"/>
    <w:rsid w:val="00574A97"/>
    <w:rsid w:val="0057518B"/>
    <w:rsid w:val="00575302"/>
    <w:rsid w:val="00577E9B"/>
    <w:rsid w:val="0058047F"/>
    <w:rsid w:val="005826E0"/>
    <w:rsid w:val="00582A65"/>
    <w:rsid w:val="00584E39"/>
    <w:rsid w:val="005871D5"/>
    <w:rsid w:val="005876EF"/>
    <w:rsid w:val="00592B05"/>
    <w:rsid w:val="005948B3"/>
    <w:rsid w:val="00597DA7"/>
    <w:rsid w:val="005A3C6C"/>
    <w:rsid w:val="005A46F8"/>
    <w:rsid w:val="005A538F"/>
    <w:rsid w:val="005A72E5"/>
    <w:rsid w:val="005A7B78"/>
    <w:rsid w:val="005B15F9"/>
    <w:rsid w:val="005B1AA9"/>
    <w:rsid w:val="005C1D25"/>
    <w:rsid w:val="005C4B87"/>
    <w:rsid w:val="005D1AD9"/>
    <w:rsid w:val="005D6606"/>
    <w:rsid w:val="005D6E9A"/>
    <w:rsid w:val="005E16FC"/>
    <w:rsid w:val="005E757A"/>
    <w:rsid w:val="005E75AF"/>
    <w:rsid w:val="005F799C"/>
    <w:rsid w:val="00606EBB"/>
    <w:rsid w:val="006164D7"/>
    <w:rsid w:val="00616CF1"/>
    <w:rsid w:val="00617FEA"/>
    <w:rsid w:val="006317CC"/>
    <w:rsid w:val="006401DB"/>
    <w:rsid w:val="00641333"/>
    <w:rsid w:val="00642902"/>
    <w:rsid w:val="00642ECE"/>
    <w:rsid w:val="006433F5"/>
    <w:rsid w:val="00643FCB"/>
    <w:rsid w:val="006546B3"/>
    <w:rsid w:val="00655B31"/>
    <w:rsid w:val="006565B2"/>
    <w:rsid w:val="00657C24"/>
    <w:rsid w:val="0066058C"/>
    <w:rsid w:val="0066089D"/>
    <w:rsid w:val="00660CF4"/>
    <w:rsid w:val="006611DE"/>
    <w:rsid w:val="0066278F"/>
    <w:rsid w:val="00663F48"/>
    <w:rsid w:val="00664123"/>
    <w:rsid w:val="006641FA"/>
    <w:rsid w:val="0066565B"/>
    <w:rsid w:val="00665E21"/>
    <w:rsid w:val="00670A4C"/>
    <w:rsid w:val="00673AA4"/>
    <w:rsid w:val="00673F80"/>
    <w:rsid w:val="006763F4"/>
    <w:rsid w:val="00676E0F"/>
    <w:rsid w:val="00676E29"/>
    <w:rsid w:val="00677EE9"/>
    <w:rsid w:val="00681C3F"/>
    <w:rsid w:val="00681CCD"/>
    <w:rsid w:val="00682743"/>
    <w:rsid w:val="0068329B"/>
    <w:rsid w:val="00685F16"/>
    <w:rsid w:val="0069088F"/>
    <w:rsid w:val="00692752"/>
    <w:rsid w:val="00692996"/>
    <w:rsid w:val="006940FF"/>
    <w:rsid w:val="00695A3E"/>
    <w:rsid w:val="00696B93"/>
    <w:rsid w:val="006A2BA5"/>
    <w:rsid w:val="006A3DA6"/>
    <w:rsid w:val="006A7FAE"/>
    <w:rsid w:val="006B0D22"/>
    <w:rsid w:val="006B7E42"/>
    <w:rsid w:val="006C4C5A"/>
    <w:rsid w:val="006D525E"/>
    <w:rsid w:val="006E2A94"/>
    <w:rsid w:val="006E554F"/>
    <w:rsid w:val="006F791A"/>
    <w:rsid w:val="006F7BD7"/>
    <w:rsid w:val="00721351"/>
    <w:rsid w:val="0072440B"/>
    <w:rsid w:val="00726659"/>
    <w:rsid w:val="00726AC7"/>
    <w:rsid w:val="0072793F"/>
    <w:rsid w:val="007351A8"/>
    <w:rsid w:val="007376CC"/>
    <w:rsid w:val="00740768"/>
    <w:rsid w:val="007407F8"/>
    <w:rsid w:val="00740B16"/>
    <w:rsid w:val="00743274"/>
    <w:rsid w:val="00744045"/>
    <w:rsid w:val="00746B4D"/>
    <w:rsid w:val="00753079"/>
    <w:rsid w:val="007603B1"/>
    <w:rsid w:val="00762A73"/>
    <w:rsid w:val="007676B4"/>
    <w:rsid w:val="00772A92"/>
    <w:rsid w:val="00773857"/>
    <w:rsid w:val="007744F0"/>
    <w:rsid w:val="007746F3"/>
    <w:rsid w:val="0078060E"/>
    <w:rsid w:val="00780F70"/>
    <w:rsid w:val="00781880"/>
    <w:rsid w:val="00787FE3"/>
    <w:rsid w:val="00790BD0"/>
    <w:rsid w:val="007A0A8C"/>
    <w:rsid w:val="007A0F26"/>
    <w:rsid w:val="007A1E30"/>
    <w:rsid w:val="007A3DD2"/>
    <w:rsid w:val="007A4B81"/>
    <w:rsid w:val="007A5FA5"/>
    <w:rsid w:val="007A68A7"/>
    <w:rsid w:val="007A76DA"/>
    <w:rsid w:val="007B1A99"/>
    <w:rsid w:val="007B3B35"/>
    <w:rsid w:val="007C0FAF"/>
    <w:rsid w:val="007C2426"/>
    <w:rsid w:val="007C70CF"/>
    <w:rsid w:val="007D05D7"/>
    <w:rsid w:val="007D5953"/>
    <w:rsid w:val="007D6D46"/>
    <w:rsid w:val="007E17E4"/>
    <w:rsid w:val="007E670E"/>
    <w:rsid w:val="007F711F"/>
    <w:rsid w:val="00801F2E"/>
    <w:rsid w:val="00807B75"/>
    <w:rsid w:val="00823DB3"/>
    <w:rsid w:val="00826964"/>
    <w:rsid w:val="008333B0"/>
    <w:rsid w:val="008369C0"/>
    <w:rsid w:val="00846517"/>
    <w:rsid w:val="00854E5F"/>
    <w:rsid w:val="008615EE"/>
    <w:rsid w:val="00870CA2"/>
    <w:rsid w:val="00872DC0"/>
    <w:rsid w:val="00880169"/>
    <w:rsid w:val="00881247"/>
    <w:rsid w:val="008847ED"/>
    <w:rsid w:val="0089272C"/>
    <w:rsid w:val="00894BB7"/>
    <w:rsid w:val="00894D31"/>
    <w:rsid w:val="008A0650"/>
    <w:rsid w:val="008A0BAC"/>
    <w:rsid w:val="008B0D33"/>
    <w:rsid w:val="008B272C"/>
    <w:rsid w:val="008B4210"/>
    <w:rsid w:val="008C44F4"/>
    <w:rsid w:val="008D0ADE"/>
    <w:rsid w:val="008D19BC"/>
    <w:rsid w:val="008D37F0"/>
    <w:rsid w:val="008D68C8"/>
    <w:rsid w:val="008D7713"/>
    <w:rsid w:val="008E0A0C"/>
    <w:rsid w:val="008E1B41"/>
    <w:rsid w:val="008E2662"/>
    <w:rsid w:val="008E38E8"/>
    <w:rsid w:val="008F669B"/>
    <w:rsid w:val="008F76DE"/>
    <w:rsid w:val="008F7902"/>
    <w:rsid w:val="0091039D"/>
    <w:rsid w:val="00922CED"/>
    <w:rsid w:val="0092318E"/>
    <w:rsid w:val="00923CBA"/>
    <w:rsid w:val="0093681C"/>
    <w:rsid w:val="00944EF1"/>
    <w:rsid w:val="009501F8"/>
    <w:rsid w:val="009566D1"/>
    <w:rsid w:val="00961384"/>
    <w:rsid w:val="00964276"/>
    <w:rsid w:val="00966A86"/>
    <w:rsid w:val="009702CC"/>
    <w:rsid w:val="00972267"/>
    <w:rsid w:val="00972B49"/>
    <w:rsid w:val="0097693F"/>
    <w:rsid w:val="0098099E"/>
    <w:rsid w:val="00981216"/>
    <w:rsid w:val="009812EF"/>
    <w:rsid w:val="00991DBE"/>
    <w:rsid w:val="00992C91"/>
    <w:rsid w:val="00994DDA"/>
    <w:rsid w:val="0099782D"/>
    <w:rsid w:val="009A14F0"/>
    <w:rsid w:val="009A4E30"/>
    <w:rsid w:val="009A5CC2"/>
    <w:rsid w:val="009A6280"/>
    <w:rsid w:val="009B6898"/>
    <w:rsid w:val="009C36CF"/>
    <w:rsid w:val="009C40E0"/>
    <w:rsid w:val="009C7B29"/>
    <w:rsid w:val="009D18F1"/>
    <w:rsid w:val="009D3F16"/>
    <w:rsid w:val="009D485D"/>
    <w:rsid w:val="009D634F"/>
    <w:rsid w:val="009D73A3"/>
    <w:rsid w:val="009E1364"/>
    <w:rsid w:val="009E391B"/>
    <w:rsid w:val="009E3CD5"/>
    <w:rsid w:val="009E4046"/>
    <w:rsid w:val="009E4BC1"/>
    <w:rsid w:val="009F6AE2"/>
    <w:rsid w:val="009F7DA6"/>
    <w:rsid w:val="00A03287"/>
    <w:rsid w:val="00A0497E"/>
    <w:rsid w:val="00A12DCF"/>
    <w:rsid w:val="00A15058"/>
    <w:rsid w:val="00A1550C"/>
    <w:rsid w:val="00A21BD4"/>
    <w:rsid w:val="00A22E50"/>
    <w:rsid w:val="00A232A2"/>
    <w:rsid w:val="00A24214"/>
    <w:rsid w:val="00A248F3"/>
    <w:rsid w:val="00A26AAD"/>
    <w:rsid w:val="00A35EFC"/>
    <w:rsid w:val="00A428F0"/>
    <w:rsid w:val="00A42E79"/>
    <w:rsid w:val="00A519EE"/>
    <w:rsid w:val="00A52338"/>
    <w:rsid w:val="00A55E4C"/>
    <w:rsid w:val="00A56E78"/>
    <w:rsid w:val="00A63DEC"/>
    <w:rsid w:val="00A67C92"/>
    <w:rsid w:val="00A706DB"/>
    <w:rsid w:val="00A70EAB"/>
    <w:rsid w:val="00A71C4D"/>
    <w:rsid w:val="00A73355"/>
    <w:rsid w:val="00A842D3"/>
    <w:rsid w:val="00A917BC"/>
    <w:rsid w:val="00A919AA"/>
    <w:rsid w:val="00AA0E54"/>
    <w:rsid w:val="00AA16DC"/>
    <w:rsid w:val="00AA4897"/>
    <w:rsid w:val="00AA5BDE"/>
    <w:rsid w:val="00AA69B1"/>
    <w:rsid w:val="00AB26CE"/>
    <w:rsid w:val="00AC0B99"/>
    <w:rsid w:val="00AC15E2"/>
    <w:rsid w:val="00AC1EC4"/>
    <w:rsid w:val="00AC3BBC"/>
    <w:rsid w:val="00AD25EF"/>
    <w:rsid w:val="00AD272A"/>
    <w:rsid w:val="00AE176F"/>
    <w:rsid w:val="00AE21A8"/>
    <w:rsid w:val="00AE53D0"/>
    <w:rsid w:val="00AE5DBE"/>
    <w:rsid w:val="00AE7AAB"/>
    <w:rsid w:val="00AF2B4A"/>
    <w:rsid w:val="00AF3A69"/>
    <w:rsid w:val="00AF6752"/>
    <w:rsid w:val="00AF7E4A"/>
    <w:rsid w:val="00B01537"/>
    <w:rsid w:val="00B031FF"/>
    <w:rsid w:val="00B06E4B"/>
    <w:rsid w:val="00B12C33"/>
    <w:rsid w:val="00B22895"/>
    <w:rsid w:val="00B328A7"/>
    <w:rsid w:val="00B33417"/>
    <w:rsid w:val="00B3767B"/>
    <w:rsid w:val="00B41FE2"/>
    <w:rsid w:val="00B4297E"/>
    <w:rsid w:val="00B43E0B"/>
    <w:rsid w:val="00B46CD7"/>
    <w:rsid w:val="00B506AB"/>
    <w:rsid w:val="00B540F2"/>
    <w:rsid w:val="00B55F44"/>
    <w:rsid w:val="00B60932"/>
    <w:rsid w:val="00B654F8"/>
    <w:rsid w:val="00B66C8F"/>
    <w:rsid w:val="00B7021D"/>
    <w:rsid w:val="00B71526"/>
    <w:rsid w:val="00B74E62"/>
    <w:rsid w:val="00B760E9"/>
    <w:rsid w:val="00B775B6"/>
    <w:rsid w:val="00B81CC6"/>
    <w:rsid w:val="00B82243"/>
    <w:rsid w:val="00B8224E"/>
    <w:rsid w:val="00B82477"/>
    <w:rsid w:val="00B842FD"/>
    <w:rsid w:val="00B8784D"/>
    <w:rsid w:val="00B90F95"/>
    <w:rsid w:val="00B97FA4"/>
    <w:rsid w:val="00BB6DA5"/>
    <w:rsid w:val="00BC01D3"/>
    <w:rsid w:val="00BC0CBF"/>
    <w:rsid w:val="00BC0E42"/>
    <w:rsid w:val="00BC3982"/>
    <w:rsid w:val="00BC6E78"/>
    <w:rsid w:val="00BD0AF0"/>
    <w:rsid w:val="00BD1143"/>
    <w:rsid w:val="00BD1666"/>
    <w:rsid w:val="00BD4694"/>
    <w:rsid w:val="00BD48F9"/>
    <w:rsid w:val="00BD5EE6"/>
    <w:rsid w:val="00BE07BA"/>
    <w:rsid w:val="00BE2934"/>
    <w:rsid w:val="00BE3AA4"/>
    <w:rsid w:val="00BE76D0"/>
    <w:rsid w:val="00BE796F"/>
    <w:rsid w:val="00BF10E7"/>
    <w:rsid w:val="00BF52C0"/>
    <w:rsid w:val="00C014B2"/>
    <w:rsid w:val="00C02E9C"/>
    <w:rsid w:val="00C03F8B"/>
    <w:rsid w:val="00C10D88"/>
    <w:rsid w:val="00C112F0"/>
    <w:rsid w:val="00C1451B"/>
    <w:rsid w:val="00C175B2"/>
    <w:rsid w:val="00C20B66"/>
    <w:rsid w:val="00C20F69"/>
    <w:rsid w:val="00C222D6"/>
    <w:rsid w:val="00C2642A"/>
    <w:rsid w:val="00C276D5"/>
    <w:rsid w:val="00C46906"/>
    <w:rsid w:val="00C5083A"/>
    <w:rsid w:val="00C54578"/>
    <w:rsid w:val="00C61B39"/>
    <w:rsid w:val="00C626ED"/>
    <w:rsid w:val="00C632D2"/>
    <w:rsid w:val="00C6347B"/>
    <w:rsid w:val="00C653D8"/>
    <w:rsid w:val="00C70FA9"/>
    <w:rsid w:val="00C82990"/>
    <w:rsid w:val="00C84AAA"/>
    <w:rsid w:val="00C90DC8"/>
    <w:rsid w:val="00C90ED5"/>
    <w:rsid w:val="00C953D8"/>
    <w:rsid w:val="00CB2E92"/>
    <w:rsid w:val="00CB767E"/>
    <w:rsid w:val="00CC003D"/>
    <w:rsid w:val="00CC19D1"/>
    <w:rsid w:val="00CC369D"/>
    <w:rsid w:val="00CC5DAC"/>
    <w:rsid w:val="00CD15A3"/>
    <w:rsid w:val="00CD773D"/>
    <w:rsid w:val="00CD7773"/>
    <w:rsid w:val="00CE64F9"/>
    <w:rsid w:val="00CF681E"/>
    <w:rsid w:val="00D0174D"/>
    <w:rsid w:val="00D0541B"/>
    <w:rsid w:val="00D05B99"/>
    <w:rsid w:val="00D066C9"/>
    <w:rsid w:val="00D1044E"/>
    <w:rsid w:val="00D1417F"/>
    <w:rsid w:val="00D20045"/>
    <w:rsid w:val="00D20D9F"/>
    <w:rsid w:val="00D270F5"/>
    <w:rsid w:val="00D306E1"/>
    <w:rsid w:val="00D33896"/>
    <w:rsid w:val="00D36298"/>
    <w:rsid w:val="00D3778D"/>
    <w:rsid w:val="00D41470"/>
    <w:rsid w:val="00D45699"/>
    <w:rsid w:val="00D515CF"/>
    <w:rsid w:val="00D54C38"/>
    <w:rsid w:val="00D552EE"/>
    <w:rsid w:val="00D60F3E"/>
    <w:rsid w:val="00D62B70"/>
    <w:rsid w:val="00D75AE1"/>
    <w:rsid w:val="00D85BBC"/>
    <w:rsid w:val="00D9239C"/>
    <w:rsid w:val="00D94EDB"/>
    <w:rsid w:val="00D96557"/>
    <w:rsid w:val="00DA44D6"/>
    <w:rsid w:val="00DA7C3F"/>
    <w:rsid w:val="00DB1984"/>
    <w:rsid w:val="00DB1E29"/>
    <w:rsid w:val="00DB2FC2"/>
    <w:rsid w:val="00DB62DF"/>
    <w:rsid w:val="00DC00DC"/>
    <w:rsid w:val="00DC1D72"/>
    <w:rsid w:val="00DC456C"/>
    <w:rsid w:val="00DC6CE5"/>
    <w:rsid w:val="00DD0037"/>
    <w:rsid w:val="00DD0A74"/>
    <w:rsid w:val="00DD28C1"/>
    <w:rsid w:val="00DE00D9"/>
    <w:rsid w:val="00DE6413"/>
    <w:rsid w:val="00DE66EB"/>
    <w:rsid w:val="00DF26CD"/>
    <w:rsid w:val="00DF46A9"/>
    <w:rsid w:val="00E00ED2"/>
    <w:rsid w:val="00E01CF1"/>
    <w:rsid w:val="00E10415"/>
    <w:rsid w:val="00E11D04"/>
    <w:rsid w:val="00E13153"/>
    <w:rsid w:val="00E21C58"/>
    <w:rsid w:val="00E23252"/>
    <w:rsid w:val="00E242E5"/>
    <w:rsid w:val="00E26A32"/>
    <w:rsid w:val="00E273DB"/>
    <w:rsid w:val="00E3605D"/>
    <w:rsid w:val="00E46C79"/>
    <w:rsid w:val="00E545D5"/>
    <w:rsid w:val="00E55683"/>
    <w:rsid w:val="00E706A6"/>
    <w:rsid w:val="00E71E3F"/>
    <w:rsid w:val="00E72348"/>
    <w:rsid w:val="00E75058"/>
    <w:rsid w:val="00E7673F"/>
    <w:rsid w:val="00E77E8D"/>
    <w:rsid w:val="00E81A88"/>
    <w:rsid w:val="00E81BBA"/>
    <w:rsid w:val="00E82290"/>
    <w:rsid w:val="00E85BA2"/>
    <w:rsid w:val="00E86B30"/>
    <w:rsid w:val="00E91924"/>
    <w:rsid w:val="00E92C40"/>
    <w:rsid w:val="00E947EF"/>
    <w:rsid w:val="00E954CC"/>
    <w:rsid w:val="00E96B62"/>
    <w:rsid w:val="00EA5B48"/>
    <w:rsid w:val="00EB45EB"/>
    <w:rsid w:val="00EB666E"/>
    <w:rsid w:val="00EC0D1E"/>
    <w:rsid w:val="00EC63EA"/>
    <w:rsid w:val="00EC6C05"/>
    <w:rsid w:val="00ED4978"/>
    <w:rsid w:val="00ED4CCD"/>
    <w:rsid w:val="00EE0E93"/>
    <w:rsid w:val="00EE36B9"/>
    <w:rsid w:val="00EF62BF"/>
    <w:rsid w:val="00EF6CF2"/>
    <w:rsid w:val="00F12107"/>
    <w:rsid w:val="00F15BEE"/>
    <w:rsid w:val="00F16792"/>
    <w:rsid w:val="00F16915"/>
    <w:rsid w:val="00F1783D"/>
    <w:rsid w:val="00F21ED4"/>
    <w:rsid w:val="00F25757"/>
    <w:rsid w:val="00F272DA"/>
    <w:rsid w:val="00F35018"/>
    <w:rsid w:val="00F402F5"/>
    <w:rsid w:val="00F511B2"/>
    <w:rsid w:val="00F51C55"/>
    <w:rsid w:val="00F55526"/>
    <w:rsid w:val="00F55EAC"/>
    <w:rsid w:val="00F625BB"/>
    <w:rsid w:val="00F668F2"/>
    <w:rsid w:val="00F705F7"/>
    <w:rsid w:val="00F74BC2"/>
    <w:rsid w:val="00F767C3"/>
    <w:rsid w:val="00F84448"/>
    <w:rsid w:val="00F90399"/>
    <w:rsid w:val="00F91893"/>
    <w:rsid w:val="00FA1843"/>
    <w:rsid w:val="00FA28A0"/>
    <w:rsid w:val="00FA5163"/>
    <w:rsid w:val="00FB4DF7"/>
    <w:rsid w:val="00FB5917"/>
    <w:rsid w:val="00FD088C"/>
    <w:rsid w:val="00FD1EEF"/>
    <w:rsid w:val="00FD2012"/>
    <w:rsid w:val="00FE1398"/>
    <w:rsid w:val="00FE6462"/>
    <w:rsid w:val="02B811DD"/>
    <w:rsid w:val="02C81D2A"/>
    <w:rsid w:val="06A42840"/>
    <w:rsid w:val="077A1F3E"/>
    <w:rsid w:val="09E6E58B"/>
    <w:rsid w:val="0AC317E3"/>
    <w:rsid w:val="0C29623A"/>
    <w:rsid w:val="0E6C6B34"/>
    <w:rsid w:val="0E71409B"/>
    <w:rsid w:val="0E724500"/>
    <w:rsid w:val="0FB022B6"/>
    <w:rsid w:val="1004683A"/>
    <w:rsid w:val="1522684C"/>
    <w:rsid w:val="15D6317E"/>
    <w:rsid w:val="16166774"/>
    <w:rsid w:val="1B1244E5"/>
    <w:rsid w:val="1B4F639D"/>
    <w:rsid w:val="1BE539D2"/>
    <w:rsid w:val="1D6EAEC9"/>
    <w:rsid w:val="1E7E635E"/>
    <w:rsid w:val="1E875215"/>
    <w:rsid w:val="1FB90B55"/>
    <w:rsid w:val="210371E4"/>
    <w:rsid w:val="255A0F8D"/>
    <w:rsid w:val="277D1451"/>
    <w:rsid w:val="27AB14EE"/>
    <w:rsid w:val="27CE17BE"/>
    <w:rsid w:val="29C93080"/>
    <w:rsid w:val="2A5F3C4D"/>
    <w:rsid w:val="2BDDA43B"/>
    <w:rsid w:val="2C006882"/>
    <w:rsid w:val="2C237961"/>
    <w:rsid w:val="2C8763E0"/>
    <w:rsid w:val="2DA07759"/>
    <w:rsid w:val="2E3E7A5B"/>
    <w:rsid w:val="306E0417"/>
    <w:rsid w:val="30F73B34"/>
    <w:rsid w:val="31A57C83"/>
    <w:rsid w:val="33F723C8"/>
    <w:rsid w:val="39312B4C"/>
    <w:rsid w:val="39A8476A"/>
    <w:rsid w:val="3CB46009"/>
    <w:rsid w:val="3CF87A4F"/>
    <w:rsid w:val="3D7C40B8"/>
    <w:rsid w:val="3EE50F92"/>
    <w:rsid w:val="3F7F1B29"/>
    <w:rsid w:val="43586F70"/>
    <w:rsid w:val="43C25863"/>
    <w:rsid w:val="43C639D7"/>
    <w:rsid w:val="444240A2"/>
    <w:rsid w:val="46A05D41"/>
    <w:rsid w:val="47395FA6"/>
    <w:rsid w:val="47CD66C9"/>
    <w:rsid w:val="48DD727D"/>
    <w:rsid w:val="4FF260E2"/>
    <w:rsid w:val="50463AE6"/>
    <w:rsid w:val="50E81293"/>
    <w:rsid w:val="52C97739"/>
    <w:rsid w:val="52DFE613"/>
    <w:rsid w:val="52FE6224"/>
    <w:rsid w:val="538F3332"/>
    <w:rsid w:val="54754BEC"/>
    <w:rsid w:val="547655CA"/>
    <w:rsid w:val="550F6DEF"/>
    <w:rsid w:val="55197C6D"/>
    <w:rsid w:val="55FBDFBA"/>
    <w:rsid w:val="56B7174F"/>
    <w:rsid w:val="573E34FC"/>
    <w:rsid w:val="57D41AA3"/>
    <w:rsid w:val="59FF8A17"/>
    <w:rsid w:val="5A1F7AD4"/>
    <w:rsid w:val="5A3A44E9"/>
    <w:rsid w:val="5AEF07AE"/>
    <w:rsid w:val="5D587A6C"/>
    <w:rsid w:val="5D7DCE9F"/>
    <w:rsid w:val="5DCA41FA"/>
    <w:rsid w:val="5DE958BD"/>
    <w:rsid w:val="5EFBACEA"/>
    <w:rsid w:val="5F3FC173"/>
    <w:rsid w:val="5FA82319"/>
    <w:rsid w:val="5FBF9D9B"/>
    <w:rsid w:val="5FCF0A49"/>
    <w:rsid w:val="639EA5F0"/>
    <w:rsid w:val="64186B76"/>
    <w:rsid w:val="6558131B"/>
    <w:rsid w:val="65D30838"/>
    <w:rsid w:val="675A61D9"/>
    <w:rsid w:val="67F00C00"/>
    <w:rsid w:val="67F67887"/>
    <w:rsid w:val="68B451C3"/>
    <w:rsid w:val="6B56531F"/>
    <w:rsid w:val="6D34343E"/>
    <w:rsid w:val="6EFBB319"/>
    <w:rsid w:val="6F67541A"/>
    <w:rsid w:val="70F77B1C"/>
    <w:rsid w:val="71E32F81"/>
    <w:rsid w:val="72FD4B1D"/>
    <w:rsid w:val="73DD2363"/>
    <w:rsid w:val="75D7AFBF"/>
    <w:rsid w:val="76EDD06A"/>
    <w:rsid w:val="77521FB8"/>
    <w:rsid w:val="77AB5250"/>
    <w:rsid w:val="77CD4BBB"/>
    <w:rsid w:val="78322C70"/>
    <w:rsid w:val="78BBF6FD"/>
    <w:rsid w:val="79D57DA5"/>
    <w:rsid w:val="7ACF1B50"/>
    <w:rsid w:val="7B9F6B4C"/>
    <w:rsid w:val="7DB3215D"/>
    <w:rsid w:val="7E67FB92"/>
    <w:rsid w:val="7E97C910"/>
    <w:rsid w:val="7F666A9B"/>
    <w:rsid w:val="7F77BC64"/>
    <w:rsid w:val="7F7F0C67"/>
    <w:rsid w:val="7FB6C5FB"/>
    <w:rsid w:val="7FC3D4BA"/>
    <w:rsid w:val="7FC5F9B6"/>
    <w:rsid w:val="97EF05EB"/>
    <w:rsid w:val="9DCF1C6E"/>
    <w:rsid w:val="ABF7A74C"/>
    <w:rsid w:val="ACFBD4A1"/>
    <w:rsid w:val="AFDE02B4"/>
    <w:rsid w:val="B17D2DD3"/>
    <w:rsid w:val="BF6E7AA8"/>
    <w:rsid w:val="C5B94CDB"/>
    <w:rsid w:val="D67EB549"/>
    <w:rsid w:val="E4FF6D22"/>
    <w:rsid w:val="E6AAB4C4"/>
    <w:rsid w:val="E8AE0942"/>
    <w:rsid w:val="EBECDE16"/>
    <w:rsid w:val="EECFAE6E"/>
    <w:rsid w:val="EF7F619D"/>
    <w:rsid w:val="F99F96FD"/>
    <w:rsid w:val="F9FFB2D9"/>
    <w:rsid w:val="FAF38DA3"/>
    <w:rsid w:val="FBB46AC5"/>
    <w:rsid w:val="FBBFFD88"/>
    <w:rsid w:val="FCDF5EC9"/>
    <w:rsid w:val="FDB97BC1"/>
    <w:rsid w:val="FF774CF7"/>
    <w:rsid w:val="FFD601DE"/>
    <w:rsid w:val="FFFEBAA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0"/>
    <w:rPr>
      <w:rFonts w:ascii="宋体" w:hAnsiTheme="minorHAnsi" w:eastAsiaTheme="minorEastAsia" w:cstheme="minorBidi"/>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Hyperlink"/>
    <w:unhideWhenUsed/>
    <w:qFormat/>
    <w:uiPriority w:val="99"/>
    <w:rPr>
      <w:color w:val="0000FF"/>
      <w:spacing w:val="0"/>
      <w:w w:val="100"/>
      <w:szCs w:val="21"/>
      <w:u w:val="single"/>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semiHidden/>
    <w:qFormat/>
    <w:uiPriority w:val="99"/>
    <w:rPr>
      <w:sz w:val="18"/>
      <w:szCs w:val="18"/>
    </w:rPr>
  </w:style>
  <w:style w:type="paragraph" w:styleId="12">
    <w:name w:val="List Paragraph"/>
    <w:basedOn w:val="1"/>
    <w:qFormat/>
    <w:uiPriority w:val="34"/>
    <w:pPr>
      <w:ind w:firstLine="420" w:firstLineChars="200"/>
    </w:pPr>
  </w:style>
  <w:style w:type="paragraph" w:customStyle="1" w:styleId="13">
    <w:name w:val="标准文件_段"/>
    <w:basedOn w:val="1"/>
    <w:qFormat/>
    <w:uiPriority w:val="0"/>
    <w:pPr>
      <w:widowControl/>
      <w:autoSpaceDE w:val="0"/>
      <w:autoSpaceDN w:val="0"/>
      <w:ind w:firstLine="200" w:firstLineChars="200"/>
    </w:pPr>
    <w:rPr>
      <w:rFonts w:hint="eastAsia" w:ascii="宋体"/>
      <w:kern w:val="0"/>
      <w:szCs w:val="20"/>
    </w:rPr>
  </w:style>
  <w:style w:type="paragraph" w:customStyle="1" w:styleId="14">
    <w:name w:val="标准文件_章标题"/>
    <w:basedOn w:val="1"/>
    <w:next w:val="13"/>
    <w:qFormat/>
    <w:uiPriority w:val="0"/>
    <w:pPr>
      <w:widowControl/>
      <w:numPr>
        <w:ilvl w:val="1"/>
        <w:numId w:val="1"/>
      </w:numPr>
      <w:spacing w:beforeLines="100" w:afterLines="100"/>
      <w:outlineLvl w:val="0"/>
    </w:pPr>
    <w:rPr>
      <w:rFonts w:hint="eastAsia" w:ascii="黑体" w:eastAsia="黑体"/>
      <w:kern w:val="0"/>
      <w:szCs w:val="20"/>
    </w:rPr>
  </w:style>
  <w:style w:type="character" w:styleId="15">
    <w:name w:val="Placeholder Text"/>
    <w:basedOn w:val="8"/>
    <w:semiHidden/>
    <w:qFormat/>
    <w:uiPriority w:val="99"/>
    <w:rPr>
      <w:color w:val="808080"/>
    </w:rPr>
  </w:style>
  <w:style w:type="paragraph" w:customStyle="1" w:styleId="16">
    <w:name w:val="Body text|1"/>
    <w:basedOn w:val="1"/>
    <w:qFormat/>
    <w:uiPriority w:val="0"/>
    <w:pPr>
      <w:widowControl w:val="0"/>
      <w:shd w:val="clear" w:color="auto" w:fill="auto"/>
      <w:spacing w:line="348" w:lineRule="auto"/>
      <w:ind w:firstLine="400"/>
    </w:pPr>
    <w:rPr>
      <w:rFonts w:ascii="宋体" w:hAnsi="宋体" w:eastAsia="宋体" w:cs="宋体"/>
      <w:sz w:val="19"/>
      <w:szCs w:val="19"/>
      <w:u w:val="none"/>
      <w:shd w:val="clear" w:color="auto" w:fill="auto"/>
      <w:lang w:val="zh-TW" w:eastAsia="zh-TW" w:bidi="zh-TW"/>
    </w:rPr>
  </w:style>
  <w:style w:type="paragraph" w:customStyle="1" w:styleId="17">
    <w:name w:val="Heading #6|1"/>
    <w:basedOn w:val="1"/>
    <w:qFormat/>
    <w:uiPriority w:val="0"/>
    <w:pPr>
      <w:widowControl w:val="0"/>
      <w:shd w:val="clear" w:color="auto" w:fill="auto"/>
      <w:spacing w:after="190" w:line="317" w:lineRule="exact"/>
      <w:ind w:firstLine="220"/>
      <w:outlineLvl w:val="5"/>
    </w:pPr>
    <w:rPr>
      <w:rFonts w:ascii="宋体" w:hAnsi="宋体" w:eastAsia="宋体" w:cs="宋体"/>
      <w:b/>
      <w:bCs/>
      <w:sz w:val="19"/>
      <w:szCs w:val="19"/>
      <w:u w:val="none"/>
      <w:shd w:val="clear" w:color="auto" w:fill="auto"/>
      <w:lang w:val="zh-TW" w:eastAsia="zh-TW" w:bidi="zh-TW"/>
    </w:rPr>
  </w:style>
  <w:style w:type="paragraph" w:customStyle="1" w:styleId="18">
    <w:name w:val="Body text|2"/>
    <w:basedOn w:val="1"/>
    <w:qFormat/>
    <w:uiPriority w:val="0"/>
    <w:pPr>
      <w:widowControl w:val="0"/>
      <w:shd w:val="clear" w:color="auto" w:fill="auto"/>
      <w:spacing w:line="336" w:lineRule="auto"/>
      <w:ind w:firstLine="640"/>
    </w:pPr>
    <w:rPr>
      <w:sz w:val="20"/>
      <w:szCs w:val="20"/>
      <w:u w:val="none"/>
      <w:shd w:val="clear" w:color="auto" w:fill="auto"/>
    </w:rPr>
  </w:style>
  <w:style w:type="paragraph" w:customStyle="1" w:styleId="19">
    <w:name w:val="Header or footer|1"/>
    <w:basedOn w:val="1"/>
    <w:qFormat/>
    <w:uiPriority w:val="0"/>
    <w:pPr>
      <w:widowControl w:val="0"/>
      <w:shd w:val="clear" w:color="auto" w:fill="auto"/>
    </w:pPr>
    <w:rPr>
      <w:sz w:val="20"/>
      <w:szCs w:val="20"/>
      <w:u w:val="none"/>
      <w:shd w:val="clear" w:color="auto" w:fill="auto"/>
    </w:rPr>
  </w:style>
  <w:style w:type="paragraph" w:customStyle="1" w:styleId="20">
    <w:name w:val="标准文件_标准正文"/>
    <w:basedOn w:val="1"/>
    <w:next w:val="13"/>
    <w:qFormat/>
    <w:uiPriority w:val="0"/>
    <w:pPr>
      <w:adjustRightInd w:val="0"/>
      <w:snapToGrid w:val="0"/>
      <w:spacing w:line="400" w:lineRule="exact"/>
      <w:ind w:firstLine="200" w:firstLineChars="200"/>
    </w:pPr>
    <w:rPr>
      <w:rFonts w:ascii="Calibri" w:hAnsi="Calibri"/>
      <w:kern w:val="0"/>
      <w:szCs w:val="21"/>
    </w:rPr>
  </w:style>
  <w:style w:type="paragraph" w:customStyle="1" w:styleId="21">
    <w:name w:val="Body text|5"/>
    <w:basedOn w:val="1"/>
    <w:qFormat/>
    <w:uiPriority w:val="0"/>
    <w:pPr>
      <w:widowControl w:val="0"/>
      <w:shd w:val="clear" w:color="auto" w:fill="auto"/>
      <w:spacing w:line="180" w:lineRule="auto"/>
      <w:jc w:val="center"/>
    </w:pPr>
    <w:rPr>
      <w:i/>
      <w:iCs/>
      <w:sz w:val="34"/>
      <w:szCs w:val="34"/>
      <w:u w:val="none"/>
      <w:shd w:val="clear" w:color="auto" w:fill="auto"/>
    </w:rPr>
  </w:style>
  <w:style w:type="paragraph" w:customStyle="1" w:styleId="22">
    <w:name w:val="Heading #3|1"/>
    <w:basedOn w:val="1"/>
    <w:qFormat/>
    <w:uiPriority w:val="0"/>
    <w:pPr>
      <w:widowControl w:val="0"/>
      <w:shd w:val="clear" w:color="auto" w:fill="auto"/>
      <w:ind w:firstLine="380"/>
      <w:outlineLvl w:val="2"/>
    </w:pPr>
    <w:rPr>
      <w:rFonts w:ascii="宋体" w:hAnsi="宋体" w:eastAsia="宋体" w:cs="宋体"/>
      <w:sz w:val="19"/>
      <w:szCs w:val="19"/>
      <w:u w:val="none"/>
      <w:shd w:val="clear" w:color="auto" w:fill="auto"/>
      <w:lang w:val="zh-TW" w:eastAsia="zh-TW" w:bidi="zh-TW"/>
    </w:rPr>
  </w:style>
  <w:style w:type="paragraph" w:customStyle="1" w:styleId="23">
    <w:name w:val="标准文件_正文公式"/>
    <w:basedOn w:val="1"/>
    <w:next w:val="20"/>
    <w:qFormat/>
    <w:uiPriority w:val="0"/>
    <w:pPr>
      <w:tabs>
        <w:tab w:val="center" w:pos="4678"/>
        <w:tab w:val="right" w:leader="middleDot" w:pos="9356"/>
      </w:tabs>
      <w:adjustRightInd w:val="0"/>
    </w:pPr>
    <w:rPr>
      <w:rFonts w:ascii="宋体" w:hAnsi="宋体"/>
      <w:szCs w:val="21"/>
    </w:rPr>
  </w:style>
  <w:style w:type="character" w:customStyle="1" w:styleId="24">
    <w:name w:val="font01"/>
    <w:basedOn w:val="8"/>
    <w:qFormat/>
    <w:uiPriority w:val="0"/>
    <w:rPr>
      <w:rFonts w:hint="eastAsia" w:ascii="宋体" w:hAnsi="宋体" w:eastAsia="宋体" w:cs="宋体"/>
      <w:color w:val="3F4254"/>
      <w:sz w:val="21"/>
      <w:szCs w:val="21"/>
      <w:u w:val="none"/>
    </w:rPr>
  </w:style>
  <w:style w:type="character" w:customStyle="1" w:styleId="25">
    <w:name w:val="font21"/>
    <w:basedOn w:val="8"/>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33afccd-c1ed-45a3-a951-b5d59ee76800}"/>
        <w:style w:val=""/>
        <w:category>
          <w:name w:val="常规"/>
          <w:gallery w:val="placeholder"/>
        </w:category>
        <w:types>
          <w:type w:val="bbPlcHdr"/>
        </w:types>
        <w:behaviors>
          <w:behavior w:val="content"/>
        </w:behaviors>
        <w:description w:val=""/>
        <w:guid w:val="{e33afccd-c1ed-45a3-a951-b5d59ee76800}"/>
      </w:docPartPr>
      <w:docPartBody>
        <w:p>
          <w:pPr>
            <w:pStyle w:val="2"/>
          </w:pPr>
          <w:r>
            <w:rPr>
              <w:rStyle w:val="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1" w:name="Default Paragraph Font"/>
    <w:lsdException w:qFormat="1" w:unhideWhenUsed="0" w:uiPriority="99" w:name="Placeholder Text"/>
  </w:latentStyles>
  <w:style w:type="character" w:default="1" w:styleId="1">
    <w:name w:val="Default Paragraph Font"/>
    <w:semiHidden/>
    <w:unhideWhenUsed/>
    <w:qFormat/>
    <w:uiPriority w:val="1"/>
  </w:style>
  <w:style w:type="paragraph" w:customStyle="1" w:styleId="2">
    <w:name w:val="96ADED65068844FCAA0BD42216DC5663"/>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3">
    <w:name w:val="Placeholder Text"/>
    <w:basedOn w:val="1"/>
    <w:semiHidden/>
    <w:qFormat/>
    <w:uiPriority w:val="99"/>
    <w:rPr>
      <w:color w:val="808080"/>
    </w:rPr>
  </w:style>
  <w:style w:type="paragraph" w:customStyle="1" w:styleId="4">
    <w:name w:val="BAF7490B1A0449EC86553C85D4DCD319"/>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Lenovo (Beijing) Limited</Company>
  <Pages>25</Pages>
  <Words>10220</Words>
  <Characters>13495</Characters>
  <Lines>3</Lines>
  <Paragraphs>1</Paragraphs>
  <TotalTime>5</TotalTime>
  <ScaleCrop>false</ScaleCrop>
  <LinksUpToDate>false</LinksUpToDate>
  <CharactersWithSpaces>13585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2017-11-23T08:24:00Z</dcterms:created>
  <dc:creator>Lenovo User</dc:creator>
  <cp:lastModifiedBy>安</cp:lastModifiedBy>
  <dcterms:modified xsi:type="dcterms:W3CDTF">2022-07-12T07:06:00Z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6BF0C465202E46168EBA614CBD65780D</vt:lpwstr>
  </property>
</Properties>
</file>